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77" w:rsidRPr="00853851" w:rsidRDefault="00F70277" w:rsidP="00F702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180504C5" wp14:editId="1394C18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77" w:rsidRPr="00853851" w:rsidRDefault="00F70277" w:rsidP="00F702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F70277" w:rsidRPr="00853851" w:rsidRDefault="00F70277" w:rsidP="00F702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70277" w:rsidRPr="00853851" w:rsidRDefault="00F70277" w:rsidP="00F702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F70277" w:rsidRPr="00853851" w:rsidRDefault="00F70277" w:rsidP="00F702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F70277" w:rsidP="00F7027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bookmarkEnd w:id="0"/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F70277" w:rsidRPr="00E60DFC" w:rsidRDefault="00F70277" w:rsidP="00F70277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18</w:t>
      </w:r>
      <w:r w:rsidR="00905B82">
        <w:rPr>
          <w:sz w:val="28"/>
          <w:szCs w:val="28"/>
        </w:rPr>
        <w:t>0</w:t>
      </w:r>
      <w:r w:rsidRPr="000A388E">
        <w:rPr>
          <w:sz w:val="28"/>
          <w:szCs w:val="28"/>
        </w:rPr>
        <w:t>-п</w:t>
      </w:r>
    </w:p>
    <w:p w:rsidR="00B034A4" w:rsidRPr="00F70277" w:rsidRDefault="00B034A4" w:rsidP="009834E1">
      <w:pPr>
        <w:rPr>
          <w:sz w:val="28"/>
          <w:szCs w:val="28"/>
        </w:rPr>
      </w:pPr>
    </w:p>
    <w:p w:rsidR="00B034A4" w:rsidRPr="00F70277" w:rsidRDefault="00B034A4" w:rsidP="009834E1">
      <w:pPr>
        <w:rPr>
          <w:sz w:val="28"/>
          <w:szCs w:val="28"/>
        </w:rPr>
      </w:pPr>
    </w:p>
    <w:p w:rsidR="00B034A4" w:rsidRPr="00F70277" w:rsidRDefault="00B034A4" w:rsidP="009834E1">
      <w:pPr>
        <w:rPr>
          <w:sz w:val="28"/>
          <w:szCs w:val="28"/>
        </w:rPr>
      </w:pPr>
    </w:p>
    <w:p w:rsidR="00B034A4" w:rsidRPr="00F70277" w:rsidRDefault="00B034A4" w:rsidP="00B034A4">
      <w:pPr>
        <w:rPr>
          <w:sz w:val="28"/>
          <w:szCs w:val="28"/>
        </w:rPr>
      </w:pPr>
    </w:p>
    <w:p w:rsidR="002D5856" w:rsidRPr="00F70277" w:rsidRDefault="002D5856" w:rsidP="008075EC">
      <w:pPr>
        <w:rPr>
          <w:sz w:val="28"/>
          <w:szCs w:val="28"/>
        </w:rPr>
      </w:pPr>
    </w:p>
    <w:p w:rsidR="002D5856" w:rsidRPr="00F70277" w:rsidRDefault="002D5856" w:rsidP="009834E1">
      <w:pPr>
        <w:rPr>
          <w:sz w:val="28"/>
          <w:szCs w:val="28"/>
        </w:rPr>
      </w:pPr>
    </w:p>
    <w:p w:rsidR="00F70277" w:rsidRPr="00F70277" w:rsidRDefault="00F70277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2D5856" w:rsidRPr="00A63F5E" w:rsidTr="00617CFD">
        <w:trPr>
          <w:trHeight w:val="1158"/>
        </w:trPr>
        <w:tc>
          <w:tcPr>
            <w:tcW w:w="5211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spellStart"/>
            <w:r w:rsidR="004A5B35">
              <w:rPr>
                <w:sz w:val="28"/>
                <w:szCs w:val="28"/>
              </w:rPr>
              <w:t>Седько</w:t>
            </w:r>
            <w:proofErr w:type="spellEnd"/>
            <w:r w:rsidR="004A5B35">
              <w:rPr>
                <w:sz w:val="28"/>
                <w:szCs w:val="28"/>
              </w:rPr>
              <w:t xml:space="preserve"> А.В. </w:t>
            </w:r>
            <w:r w:rsidR="00AE7E5D">
              <w:rPr>
                <w:sz w:val="28"/>
                <w:szCs w:val="28"/>
              </w:rPr>
              <w:t xml:space="preserve"> </w:t>
            </w:r>
            <w:r w:rsidR="00D22391">
              <w:rPr>
                <w:sz w:val="28"/>
                <w:szCs w:val="28"/>
              </w:rPr>
              <w:t xml:space="preserve">разрешения на </w:t>
            </w:r>
            <w:r w:rsidR="003E6126">
              <w:rPr>
                <w:sz w:val="28"/>
                <w:szCs w:val="28"/>
              </w:rPr>
              <w:t>условно разрешенн</w:t>
            </w:r>
            <w:r w:rsidR="00D22391">
              <w:rPr>
                <w:sz w:val="28"/>
                <w:szCs w:val="28"/>
              </w:rPr>
              <w:t>ый</w:t>
            </w:r>
            <w:r w:rsidR="008075EC">
              <w:rPr>
                <w:sz w:val="28"/>
                <w:szCs w:val="28"/>
              </w:rPr>
              <w:t xml:space="preserve">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1828E0">
              <w:rPr>
                <w:sz w:val="28"/>
                <w:szCs w:val="28"/>
              </w:rPr>
              <w:t>земельному участку</w:t>
            </w:r>
            <w:r w:rsidR="004A5B35">
              <w:rPr>
                <w:sz w:val="28"/>
                <w:szCs w:val="28"/>
              </w:rPr>
              <w:t xml:space="preserve">, общей площадью 31 </w:t>
            </w:r>
            <w:proofErr w:type="spellStart"/>
            <w:r w:rsidR="004A5B35">
              <w:rPr>
                <w:sz w:val="28"/>
                <w:szCs w:val="28"/>
              </w:rPr>
              <w:t>кв.м</w:t>
            </w:r>
            <w:proofErr w:type="spellEnd"/>
            <w:r w:rsidR="004A5B35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               г. Ачинск, микрорайон 9, участок 5А/1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 xml:space="preserve">Федерального закона от 06.10.2003 № 131-ФЗ «Об общих принципах организации местного </w:t>
      </w:r>
      <w:r w:rsidR="002D5856" w:rsidRPr="008F101A">
        <w:rPr>
          <w:sz w:val="28"/>
          <w:szCs w:val="28"/>
        </w:rPr>
        <w:lastRenderedPageBreak/>
        <w:t>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4A5B35" w:rsidRPr="004A5B35">
        <w:rPr>
          <w:sz w:val="28"/>
          <w:szCs w:val="28"/>
        </w:rPr>
        <w:t xml:space="preserve">«Объекты гаражного назначения» земельному участку, общей площадью 31 </w:t>
      </w:r>
      <w:proofErr w:type="spellStart"/>
      <w:r w:rsidR="004A5B35" w:rsidRPr="004A5B35">
        <w:rPr>
          <w:sz w:val="28"/>
          <w:szCs w:val="28"/>
        </w:rPr>
        <w:t>кв.м</w:t>
      </w:r>
      <w:proofErr w:type="spellEnd"/>
      <w:r w:rsidR="004A5B35" w:rsidRPr="004A5B35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микрорайон 9, участок 5А/1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23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3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4A5B35">
        <w:rPr>
          <w:sz w:val="28"/>
          <w:szCs w:val="28"/>
        </w:rPr>
        <w:t>Седько</w:t>
      </w:r>
      <w:proofErr w:type="spellEnd"/>
      <w:r w:rsidR="004A5B35">
        <w:rPr>
          <w:sz w:val="28"/>
          <w:szCs w:val="28"/>
        </w:rPr>
        <w:t xml:space="preserve"> А.В. </w:t>
      </w:r>
      <w:r w:rsidR="004A5B35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4A5B35" w:rsidRPr="00B40779">
        <w:rPr>
          <w:sz w:val="28"/>
          <w:szCs w:val="28"/>
        </w:rPr>
        <w:t>«</w:t>
      </w:r>
      <w:r w:rsidR="004A5B35">
        <w:rPr>
          <w:sz w:val="28"/>
          <w:szCs w:val="28"/>
        </w:rPr>
        <w:t>Объекты гаражного назначения</w:t>
      </w:r>
      <w:r w:rsidR="004A5B35" w:rsidRPr="00B40779">
        <w:rPr>
          <w:sz w:val="28"/>
          <w:szCs w:val="28"/>
        </w:rPr>
        <w:t>»</w:t>
      </w:r>
      <w:r w:rsidR="004A5B35">
        <w:rPr>
          <w:sz w:val="28"/>
          <w:szCs w:val="28"/>
        </w:rPr>
        <w:t xml:space="preserve"> земельному участку, общей площадью 31 </w:t>
      </w:r>
      <w:proofErr w:type="spellStart"/>
      <w:r w:rsidR="004A5B35">
        <w:rPr>
          <w:sz w:val="28"/>
          <w:szCs w:val="28"/>
        </w:rPr>
        <w:t>кв.м</w:t>
      </w:r>
      <w:proofErr w:type="spellEnd"/>
      <w:r w:rsidR="004A5B35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микрорайон 9, участок 5А/1</w:t>
      </w:r>
      <w:r w:rsidR="00AE3C0D">
        <w:rPr>
          <w:sz w:val="28"/>
          <w:szCs w:val="28"/>
        </w:rPr>
        <w:t>, 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210652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F70277" w:rsidRDefault="00F70277" w:rsidP="008C33E9">
      <w:pPr>
        <w:jc w:val="both"/>
        <w:rPr>
          <w:sz w:val="28"/>
          <w:szCs w:val="28"/>
        </w:rPr>
      </w:pPr>
    </w:p>
    <w:p w:rsidR="004E37E2" w:rsidRDefault="00210652" w:rsidP="004E37E2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</w:p>
    <w:sectPr w:rsidR="004E37E2" w:rsidSect="008D3A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AF" w:rsidRDefault="00410DAF">
      <w:r>
        <w:separator/>
      </w:r>
    </w:p>
  </w:endnote>
  <w:endnote w:type="continuationSeparator" w:id="0">
    <w:p w:rsidR="00410DAF" w:rsidRDefault="0041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AF" w:rsidRDefault="00410DAF">
      <w:r>
        <w:separator/>
      </w:r>
    </w:p>
  </w:footnote>
  <w:footnote w:type="continuationSeparator" w:id="0">
    <w:p w:rsidR="00410DAF" w:rsidRDefault="0041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B28E7"/>
    <w:rsid w:val="001B2E20"/>
    <w:rsid w:val="001D40FB"/>
    <w:rsid w:val="001E01FE"/>
    <w:rsid w:val="001E3BE5"/>
    <w:rsid w:val="00210652"/>
    <w:rsid w:val="00212309"/>
    <w:rsid w:val="00216415"/>
    <w:rsid w:val="00242B4F"/>
    <w:rsid w:val="0024374C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0DAF"/>
    <w:rsid w:val="00413C45"/>
    <w:rsid w:val="00442D48"/>
    <w:rsid w:val="0045328A"/>
    <w:rsid w:val="00462D23"/>
    <w:rsid w:val="00486E3A"/>
    <w:rsid w:val="004875E8"/>
    <w:rsid w:val="00496358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86F5E"/>
    <w:rsid w:val="006956A5"/>
    <w:rsid w:val="006F6D01"/>
    <w:rsid w:val="00700A03"/>
    <w:rsid w:val="00713A0C"/>
    <w:rsid w:val="0071654A"/>
    <w:rsid w:val="0072330A"/>
    <w:rsid w:val="00751910"/>
    <w:rsid w:val="00752226"/>
    <w:rsid w:val="00762691"/>
    <w:rsid w:val="00762968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F0982"/>
    <w:rsid w:val="008F101A"/>
    <w:rsid w:val="00905B82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447C7"/>
    <w:rsid w:val="00B65071"/>
    <w:rsid w:val="00B7708C"/>
    <w:rsid w:val="00BD5BF3"/>
    <w:rsid w:val="00C03776"/>
    <w:rsid w:val="00C13D1F"/>
    <w:rsid w:val="00C37EF9"/>
    <w:rsid w:val="00C4404C"/>
    <w:rsid w:val="00C446A5"/>
    <w:rsid w:val="00C86D6A"/>
    <w:rsid w:val="00C91581"/>
    <w:rsid w:val="00CA6634"/>
    <w:rsid w:val="00CB0643"/>
    <w:rsid w:val="00CB3CBA"/>
    <w:rsid w:val="00CC0455"/>
    <w:rsid w:val="00CC197A"/>
    <w:rsid w:val="00CD03E6"/>
    <w:rsid w:val="00D17D79"/>
    <w:rsid w:val="00D22391"/>
    <w:rsid w:val="00D42315"/>
    <w:rsid w:val="00D51B45"/>
    <w:rsid w:val="00D70E7E"/>
    <w:rsid w:val="00DB5687"/>
    <w:rsid w:val="00DD4836"/>
    <w:rsid w:val="00DF0C24"/>
    <w:rsid w:val="00E4094A"/>
    <w:rsid w:val="00E428E0"/>
    <w:rsid w:val="00EA03FF"/>
    <w:rsid w:val="00EB3F0C"/>
    <w:rsid w:val="00EC14D0"/>
    <w:rsid w:val="00EE4DE4"/>
    <w:rsid w:val="00F5024C"/>
    <w:rsid w:val="00F70277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702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0277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702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027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A71A-8F7F-40B9-B43F-3731F818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2021-07-02T06:57:00Z</cp:lastPrinted>
  <dcterms:created xsi:type="dcterms:W3CDTF">2021-07-02T06:50:00Z</dcterms:created>
  <dcterms:modified xsi:type="dcterms:W3CDTF">2021-07-02T07:02:00Z</dcterms:modified>
</cp:coreProperties>
</file>