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B8" w:rsidRPr="001A28B8" w:rsidRDefault="001A28B8" w:rsidP="001A28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1A28B8">
        <w:rPr>
          <w:rFonts w:eastAsia="Times New Roman"/>
          <w:noProof/>
          <w:lang w:val="ru-RU" w:eastAsia="ru-RU"/>
        </w:rPr>
        <w:drawing>
          <wp:inline distT="0" distB="0" distL="0" distR="0" wp14:anchorId="16F2191A" wp14:editId="60B9C82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B8" w:rsidRPr="001A28B8" w:rsidRDefault="001A28B8" w:rsidP="001A28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1A28B8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1A28B8" w:rsidRPr="001A28B8" w:rsidRDefault="001A28B8" w:rsidP="001A28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1A28B8" w:rsidRPr="001A28B8" w:rsidRDefault="001A28B8" w:rsidP="001A28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1A28B8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1A28B8" w:rsidRPr="001A28B8" w:rsidRDefault="001A28B8" w:rsidP="001A28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1A28B8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1A28B8" w:rsidRPr="001A28B8" w:rsidRDefault="001A28B8" w:rsidP="001A28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1A28B8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1A28B8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1A28B8" w:rsidRPr="001A28B8" w:rsidRDefault="001A28B8" w:rsidP="001A28B8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1A28B8" w:rsidRPr="001A28B8" w:rsidRDefault="001A28B8" w:rsidP="001A28B8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1A28B8" w:rsidRDefault="001A28B8" w:rsidP="001A28B8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1A28B8" w:rsidRPr="001A28B8" w:rsidRDefault="001A28B8" w:rsidP="001A28B8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1A28B8" w:rsidRPr="001A28B8" w:rsidRDefault="001A28B8" w:rsidP="001A28B8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1A28B8" w:rsidRPr="001A28B8" w:rsidRDefault="001A28B8" w:rsidP="001A28B8">
      <w:pPr>
        <w:ind w:right="-1"/>
        <w:jc w:val="left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06</w:t>
      </w:r>
      <w:r w:rsidRPr="001A28B8">
        <w:rPr>
          <w:rFonts w:eastAsia="Times New Roman"/>
          <w:sz w:val="28"/>
          <w:szCs w:val="28"/>
          <w:lang w:val="ru-RU" w:eastAsia="ru-RU"/>
        </w:rPr>
        <w:t>.1</w:t>
      </w:r>
      <w:r>
        <w:rPr>
          <w:rFonts w:eastAsia="Times New Roman"/>
          <w:sz w:val="28"/>
          <w:szCs w:val="28"/>
          <w:lang w:val="ru-RU" w:eastAsia="ru-RU"/>
        </w:rPr>
        <w:t>2</w:t>
      </w:r>
      <w:r w:rsidRPr="001A28B8">
        <w:rPr>
          <w:rFonts w:eastAsia="Times New Roman"/>
          <w:sz w:val="28"/>
          <w:szCs w:val="28"/>
          <w:lang w:val="ru-RU" w:eastAsia="ru-RU"/>
        </w:rPr>
        <w:t>.2021</w:t>
      </w:r>
      <w:r w:rsidRPr="001A28B8">
        <w:rPr>
          <w:rFonts w:eastAsia="Times New Roman"/>
          <w:sz w:val="28"/>
          <w:szCs w:val="28"/>
          <w:lang w:val="ru-RU" w:eastAsia="ru-RU"/>
        </w:rPr>
        <w:tab/>
        <w:t xml:space="preserve">    </w:t>
      </w:r>
      <w:r w:rsidRPr="001A28B8">
        <w:rPr>
          <w:rFonts w:eastAsia="Times New Roman"/>
          <w:sz w:val="28"/>
          <w:szCs w:val="28"/>
          <w:lang w:val="ru-RU" w:eastAsia="ru-RU"/>
        </w:rPr>
        <w:tab/>
      </w:r>
      <w:r w:rsidRPr="001A28B8">
        <w:rPr>
          <w:rFonts w:eastAsia="Times New Roman"/>
          <w:sz w:val="28"/>
          <w:szCs w:val="28"/>
          <w:lang w:val="ru-RU" w:eastAsia="ru-RU"/>
        </w:rPr>
        <w:tab/>
        <w:t xml:space="preserve">                     г. Ачинск                                             33</w:t>
      </w:r>
      <w:r>
        <w:rPr>
          <w:rFonts w:eastAsia="Times New Roman"/>
          <w:sz w:val="28"/>
          <w:szCs w:val="28"/>
          <w:lang w:val="ru-RU" w:eastAsia="ru-RU"/>
        </w:rPr>
        <w:t>9</w:t>
      </w:r>
      <w:r w:rsidRPr="001A28B8">
        <w:rPr>
          <w:rFonts w:eastAsia="Times New Roman"/>
          <w:sz w:val="28"/>
          <w:szCs w:val="28"/>
          <w:lang w:val="ru-RU" w:eastAsia="ru-RU"/>
        </w:rPr>
        <w:t>-п</w:t>
      </w:r>
    </w:p>
    <w:p w:rsidR="001A28B8" w:rsidRPr="001A28B8" w:rsidRDefault="001A28B8" w:rsidP="001A28B8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5C346F" w:rsidRDefault="005C346F" w:rsidP="009A5A36">
      <w:pPr>
        <w:pStyle w:val="af3"/>
      </w:pPr>
    </w:p>
    <w:p w:rsidR="005C346F" w:rsidRDefault="005C346F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1A28B8" w:rsidTr="005C346F">
        <w:trPr>
          <w:trHeight w:val="1252"/>
        </w:trPr>
        <w:tc>
          <w:tcPr>
            <w:tcW w:w="5135" w:type="dxa"/>
          </w:tcPr>
          <w:p w:rsidR="000405D3" w:rsidRDefault="000405D3" w:rsidP="00E91146">
            <w:pPr>
              <w:rPr>
                <w:sz w:val="28"/>
                <w:szCs w:val="28"/>
                <w:lang w:val="ru-RU"/>
              </w:rPr>
            </w:pPr>
          </w:p>
          <w:p w:rsidR="00B51845" w:rsidRDefault="00B51845" w:rsidP="00E91146">
            <w:pPr>
              <w:rPr>
                <w:sz w:val="28"/>
                <w:szCs w:val="28"/>
                <w:lang w:val="ru-RU"/>
              </w:rPr>
            </w:pPr>
          </w:p>
          <w:p w:rsidR="00B51845" w:rsidRDefault="00B51845" w:rsidP="00E91146">
            <w:pPr>
              <w:rPr>
                <w:sz w:val="28"/>
                <w:szCs w:val="28"/>
                <w:lang w:val="ru-RU"/>
              </w:rPr>
            </w:pPr>
          </w:p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                                                                                          от 31.10.2013 № 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AA5F79" w:rsidRDefault="005C346F" w:rsidP="008D15EA">
      <w:pPr>
        <w:tabs>
          <w:tab w:val="left" w:pos="945"/>
        </w:tabs>
        <w:rPr>
          <w:sz w:val="28"/>
          <w:szCs w:val="28"/>
          <w:lang w:val="ru-RU"/>
        </w:rPr>
      </w:pPr>
      <w:r w:rsidRPr="0013038B">
        <w:rPr>
          <w:sz w:val="28"/>
          <w:szCs w:val="28"/>
          <w:lang w:val="ru-RU"/>
        </w:rPr>
        <w:tab/>
      </w:r>
    </w:p>
    <w:p w:rsidR="008D15EA" w:rsidRPr="008D15EA" w:rsidRDefault="00AA5F7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proofErr w:type="gramStart"/>
      <w:r w:rsidR="00C40F4F"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>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согласно статье 179 Бюджетного кодекса Российской Федерации, 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</w:t>
      </w:r>
      <w:proofErr w:type="gramEnd"/>
      <w:r w:rsidR="008D15EA" w:rsidRPr="008D15EA">
        <w:rPr>
          <w:sz w:val="28"/>
          <w:szCs w:val="28"/>
          <w:lang w:val="ru-RU"/>
        </w:rPr>
        <w:t xml:space="preserve">  № 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 36, 40, 55, 57  Устава города Ачинска,</w:t>
      </w: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D15EA" w:rsidRPr="003617C5" w:rsidRDefault="00654A1A" w:rsidP="008D15EA">
      <w:pPr>
        <w:tabs>
          <w:tab w:val="left" w:pos="945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ab/>
      </w:r>
      <w:r w:rsidR="00573182"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 изменения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 «Об утверждении муниципальной программы</w:t>
      </w:r>
      <w:r w:rsidR="00573182"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 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 от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24.03.2014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16.10.2014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 от 06.11.2014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28.11.2014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17.03.2015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14.12.2015 </w:t>
      </w:r>
      <w:hyperlink r:id="rId38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="008D15EA" w:rsidRPr="001A28B8">
          <w:rPr>
            <w:rFonts w:eastAsia="Times New Roman"/>
            <w:sz w:val="28"/>
            <w:szCs w:val="28"/>
            <w:lang w:eastAsia="ru-RU"/>
          </w:rPr>
          <w:t>№ 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29.12.2015 </w:t>
      </w:r>
      <w:hyperlink r:id="rId40">
        <w:r w:rsidR="008D15EA" w:rsidRPr="001A28B8">
          <w:rPr>
            <w:rFonts w:eastAsia="Times New Roman"/>
            <w:sz w:val="28"/>
            <w:szCs w:val="28"/>
            <w:lang w:eastAsia="ru-RU"/>
          </w:rPr>
          <w:t>№ 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25.03.2016 </w:t>
      </w:r>
      <w:hyperlink r:id="rId41">
        <w:r w:rsidR="008D15EA" w:rsidRPr="001A28B8">
          <w:rPr>
            <w:rFonts w:eastAsia="Times New Roman"/>
            <w:sz w:val="28"/>
            <w:szCs w:val="28"/>
            <w:lang w:eastAsia="ru-RU"/>
          </w:rPr>
          <w:t>№ 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19.04.2016</w:t>
      </w:r>
      <w:proofErr w:type="gramEnd"/>
      <w:r w:rsidR="008D15EA" w:rsidRPr="001A28B8">
        <w:rPr>
          <w:rFonts w:eastAsia="Times New Roman"/>
          <w:sz w:val="28"/>
          <w:szCs w:val="28"/>
          <w:lang w:eastAsia="ru-RU"/>
        </w:rPr>
        <w:t xml:space="preserve"> </w:t>
      </w:r>
      <w:hyperlink r:id="rId42">
        <w:r w:rsidR="008D15EA" w:rsidRPr="001A28B8">
          <w:rPr>
            <w:rFonts w:eastAsia="Times New Roman"/>
            <w:sz w:val="28"/>
            <w:szCs w:val="28"/>
            <w:lang w:eastAsia="ru-RU"/>
          </w:rPr>
          <w:t>№ 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13.05.2016 </w:t>
      </w:r>
      <w:hyperlink r:id="rId43">
        <w:r w:rsidR="008D15EA" w:rsidRPr="001A28B8">
          <w:rPr>
            <w:rFonts w:eastAsia="Times New Roman"/>
            <w:sz w:val="28"/>
            <w:szCs w:val="28"/>
            <w:lang w:eastAsia="ru-RU"/>
          </w:rPr>
          <w:t>№ 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08.07.2016 </w:t>
      </w:r>
      <w:hyperlink r:id="rId44">
        <w:r w:rsidR="008D15EA" w:rsidRPr="001A28B8">
          <w:rPr>
            <w:rFonts w:eastAsia="Times New Roman"/>
            <w:sz w:val="28"/>
            <w:szCs w:val="28"/>
            <w:lang w:eastAsia="ru-RU"/>
          </w:rPr>
          <w:t>№ 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18.07.2016 </w:t>
      </w:r>
      <w:hyperlink r:id="rId45">
        <w:r w:rsidR="008D15EA" w:rsidRPr="001A28B8">
          <w:rPr>
            <w:rFonts w:eastAsia="Times New Roman"/>
            <w:sz w:val="28"/>
            <w:szCs w:val="28"/>
            <w:lang w:eastAsia="ru-RU"/>
          </w:rPr>
          <w:t>№ 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08.08.2016 </w:t>
      </w:r>
      <w:hyperlink r:id="rId46">
        <w:r w:rsidR="008D15EA" w:rsidRPr="001A28B8">
          <w:rPr>
            <w:rFonts w:eastAsia="Times New Roman"/>
            <w:sz w:val="28"/>
            <w:szCs w:val="28"/>
            <w:lang w:eastAsia="ru-RU"/>
          </w:rPr>
          <w:t>№ 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19.09.2016 </w:t>
      </w:r>
      <w:hyperlink r:id="rId47">
        <w:r w:rsidR="008D15EA" w:rsidRPr="001A28B8">
          <w:rPr>
            <w:rFonts w:eastAsia="Times New Roman"/>
            <w:sz w:val="28"/>
            <w:szCs w:val="28"/>
            <w:lang w:eastAsia="ru-RU"/>
          </w:rPr>
          <w:t>№ 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31.10.2016 </w:t>
      </w:r>
      <w:hyperlink r:id="rId48">
        <w:r w:rsidR="008D15EA" w:rsidRPr="001A28B8">
          <w:rPr>
            <w:rFonts w:eastAsia="Times New Roman"/>
            <w:sz w:val="28"/>
            <w:szCs w:val="28"/>
            <w:lang w:eastAsia="ru-RU"/>
          </w:rPr>
          <w:t>№ 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18.11.2016 </w:t>
      </w:r>
      <w:hyperlink r:id="rId49">
        <w:r w:rsidR="008D15EA" w:rsidRPr="001A28B8">
          <w:rPr>
            <w:rFonts w:eastAsia="Times New Roman"/>
            <w:sz w:val="28"/>
            <w:szCs w:val="28"/>
            <w:lang w:eastAsia="ru-RU"/>
          </w:rPr>
          <w:t>№ 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09.12.2016 </w:t>
      </w:r>
      <w:hyperlink r:id="rId50">
        <w:r w:rsidR="008D15EA" w:rsidRPr="001A28B8">
          <w:rPr>
            <w:rFonts w:eastAsia="Times New Roman"/>
            <w:sz w:val="28"/>
            <w:szCs w:val="28"/>
            <w:lang w:eastAsia="ru-RU"/>
          </w:rPr>
          <w:t>№ 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23.12.2016 </w:t>
      </w:r>
      <w:hyperlink r:id="rId51">
        <w:r w:rsidR="008D15EA" w:rsidRPr="001A28B8">
          <w:rPr>
            <w:rFonts w:eastAsia="Times New Roman"/>
            <w:sz w:val="28"/>
            <w:szCs w:val="28"/>
            <w:lang w:eastAsia="ru-RU"/>
          </w:rPr>
          <w:t>№ 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09.03.2017 </w:t>
      </w:r>
      <w:hyperlink r:id="rId52">
        <w:r w:rsidR="008D15EA" w:rsidRPr="001A28B8">
          <w:rPr>
            <w:rFonts w:eastAsia="Times New Roman"/>
            <w:sz w:val="28"/>
            <w:szCs w:val="28"/>
            <w:lang w:eastAsia="ru-RU"/>
          </w:rPr>
          <w:t>№ 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02.05.2017 </w:t>
      </w:r>
      <w:hyperlink r:id="rId53">
        <w:r w:rsidR="008D15EA" w:rsidRPr="001A28B8">
          <w:rPr>
            <w:rFonts w:eastAsia="Times New Roman"/>
            <w:sz w:val="28"/>
            <w:szCs w:val="28"/>
            <w:lang w:eastAsia="ru-RU"/>
          </w:rPr>
          <w:t>№ 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11.07.2017 </w:t>
      </w:r>
      <w:hyperlink r:id="rId54">
        <w:r w:rsidR="008D15EA" w:rsidRPr="001A28B8">
          <w:rPr>
            <w:rFonts w:eastAsia="Times New Roman"/>
            <w:sz w:val="28"/>
            <w:szCs w:val="28"/>
            <w:lang w:eastAsia="ru-RU"/>
          </w:rPr>
          <w:t>№ 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1A28B8">
          <w:rPr>
            <w:rFonts w:eastAsia="Times New Roman"/>
            <w:sz w:val="28"/>
            <w:szCs w:val="28"/>
            <w:lang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1A28B8">
          <w:rPr>
            <w:rFonts w:eastAsia="Times New Roman"/>
            <w:sz w:val="28"/>
            <w:szCs w:val="28"/>
            <w:lang w:eastAsia="ru-RU"/>
          </w:rPr>
          <w:t xml:space="preserve"> 21.08.2017 № 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1A28B8">
          <w:rPr>
            <w:rFonts w:eastAsia="Times New Roman"/>
            <w:sz w:val="28"/>
            <w:szCs w:val="28"/>
            <w:lang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1A28B8">
          <w:rPr>
            <w:rFonts w:eastAsia="Times New Roman"/>
            <w:sz w:val="28"/>
            <w:szCs w:val="28"/>
            <w:lang w:eastAsia="ru-RU"/>
          </w:rPr>
          <w:t xml:space="preserve"> 14.09.2017 </w:t>
        </w:r>
      </w:hyperlink>
      <w:hyperlink r:id="rId55">
        <w:r w:rsidR="008D15EA" w:rsidRPr="001A28B8">
          <w:rPr>
            <w:rFonts w:eastAsia="Times New Roman"/>
            <w:sz w:val="28"/>
            <w:szCs w:val="28"/>
            <w:lang w:eastAsia="ru-RU"/>
          </w:rPr>
          <w:t>№ 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19.10.2017 № 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09.11.2017 № 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08.12.2017 № 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19.12.2017 № 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28.12.2017 № 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19.02.2018 № 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19.03.2018 № 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03.05.2018 № 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13.06.2018 № 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23.07.2018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03.09.2018 № 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14.09.2018 № 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/1,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22.10.2018 № 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A28B8">
        <w:rPr>
          <w:rFonts w:eastAsia="Times New Roman"/>
          <w:sz w:val="28"/>
          <w:szCs w:val="28"/>
          <w:lang w:eastAsia="ru-RU"/>
        </w:rPr>
        <w:t xml:space="preserve"> 2</w:t>
      </w:r>
      <w:r w:rsidR="008D15EA" w:rsidRPr="003617C5">
        <w:rPr>
          <w:rFonts w:eastAsia="Times New Roman"/>
          <w:sz w:val="28"/>
          <w:szCs w:val="28"/>
          <w:lang w:eastAsia="ru-RU"/>
        </w:rPr>
        <w:t>9.11.2018 № 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19.12.2018 № 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24.12.2018 № 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29.12.2018 № 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18.02.2019 № 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28.02.2019 № 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19.04.2019 № 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14.06.2019 № 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12.07.2019 № 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22.08.2019 № 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06.09.2019 № 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25.09.2019 № 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17.10.2019 № 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31.10.2019 № 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 03.12.2019 № 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19.12.2019 № 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23.12.2019 № 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16.01.2020  № 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28.02.2020 № 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16.04.2020 № 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19.05.2020 № 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15.06.2020 № 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14.08.2020 </w:t>
      </w:r>
      <w:r w:rsidR="00B42E26" w:rsidRPr="003617C5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617C5">
        <w:rPr>
          <w:rFonts w:eastAsia="Times New Roman"/>
          <w:sz w:val="28"/>
          <w:szCs w:val="28"/>
          <w:lang w:eastAsia="ru-RU"/>
        </w:rPr>
        <w:t>№ 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25.08.2020 № 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 15.09.2020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>, 19.10.2020 № 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3617C5">
        <w:rPr>
          <w:rFonts w:eastAsia="Times New Roman"/>
          <w:sz w:val="28"/>
          <w:szCs w:val="28"/>
          <w:lang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617C5">
        <w:rPr>
          <w:rFonts w:eastAsia="Times New Roman"/>
          <w:sz w:val="28"/>
          <w:szCs w:val="28"/>
          <w:lang w:eastAsia="ru-RU"/>
        </w:rPr>
        <w:t>,</w:t>
      </w:r>
      <w:r w:rsidR="00FB4C6D" w:rsidRPr="003617C5">
        <w:rPr>
          <w:rFonts w:eastAsia="Times New Roman"/>
          <w:sz w:val="28"/>
          <w:szCs w:val="28"/>
          <w:lang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3617C5">
        <w:rPr>
          <w:rFonts w:eastAsia="Times New Roman"/>
          <w:sz w:val="28"/>
          <w:szCs w:val="28"/>
          <w:lang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3617C5">
        <w:rPr>
          <w:rFonts w:eastAsia="Times New Roman"/>
          <w:sz w:val="28"/>
          <w:szCs w:val="28"/>
          <w:lang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3617C5">
        <w:rPr>
          <w:rFonts w:eastAsia="Times New Roman"/>
          <w:sz w:val="28"/>
          <w:szCs w:val="28"/>
          <w:lang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3617C5">
        <w:rPr>
          <w:rFonts w:eastAsia="Times New Roman"/>
          <w:sz w:val="28"/>
          <w:szCs w:val="28"/>
          <w:lang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617C5">
        <w:rPr>
          <w:rFonts w:eastAsia="Times New Roman"/>
          <w:sz w:val="28"/>
          <w:szCs w:val="28"/>
          <w:lang w:eastAsia="ru-RU"/>
        </w:rPr>
        <w:t>,</w:t>
      </w:r>
      <w:r w:rsidR="00BC01B3" w:rsidRPr="003617C5">
        <w:rPr>
          <w:rFonts w:eastAsia="Times New Roman"/>
          <w:sz w:val="28"/>
          <w:szCs w:val="28"/>
          <w:lang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3617C5">
        <w:rPr>
          <w:rFonts w:eastAsia="Times New Roman"/>
          <w:sz w:val="28"/>
          <w:szCs w:val="28"/>
          <w:lang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="00573182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573182">
        <w:rPr>
          <w:rFonts w:eastAsia="Times New Roman"/>
          <w:sz w:val="28"/>
          <w:szCs w:val="28"/>
          <w:lang w:val="ru-RU" w:eastAsia="ru-RU"/>
        </w:rPr>
        <w:t>от</w:t>
      </w:r>
      <w:r w:rsidR="00F9750D" w:rsidRPr="003617C5">
        <w:rPr>
          <w:rFonts w:eastAsia="Times New Roman"/>
          <w:sz w:val="28"/>
          <w:szCs w:val="28"/>
          <w:lang w:eastAsia="ru-RU"/>
        </w:rPr>
        <w:t xml:space="preserve"> 05.04.2021 № 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3617C5">
        <w:rPr>
          <w:rFonts w:eastAsia="Times New Roman"/>
          <w:sz w:val="28"/>
          <w:szCs w:val="28"/>
          <w:lang w:eastAsia="ru-RU"/>
        </w:rPr>
        <w:t xml:space="preserve"> 11.06.2021 № 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3617C5">
        <w:rPr>
          <w:rFonts w:eastAsia="Times New Roman"/>
          <w:sz w:val="28"/>
          <w:szCs w:val="28"/>
          <w:lang w:eastAsia="ru-RU"/>
        </w:rPr>
        <w:t xml:space="preserve"> 26.07.2021 № 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483815" w:rsidRPr="003617C5">
        <w:rPr>
          <w:rFonts w:eastAsia="Times New Roman"/>
          <w:sz w:val="28"/>
          <w:szCs w:val="28"/>
          <w:lang w:eastAsia="ru-RU"/>
        </w:rPr>
        <w:t xml:space="preserve"> 20.09.2021 № 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3617C5">
        <w:rPr>
          <w:rFonts w:eastAsia="Times New Roman"/>
          <w:sz w:val="28"/>
          <w:szCs w:val="28"/>
          <w:lang w:eastAsia="ru-RU"/>
        </w:rPr>
        <w:t xml:space="preserve">,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AA436A" w:rsidRPr="003617C5">
        <w:rPr>
          <w:rFonts w:eastAsia="Times New Roman"/>
          <w:sz w:val="28"/>
          <w:szCs w:val="28"/>
          <w:lang w:eastAsia="ru-RU"/>
        </w:rPr>
        <w:t xml:space="preserve"> 22.10.2021 № 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617C5">
        <w:rPr>
          <w:rFonts w:eastAsia="Times New Roman"/>
          <w:sz w:val="28"/>
          <w:szCs w:val="28"/>
          <w:lang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3617C5">
        <w:rPr>
          <w:sz w:val="28"/>
          <w:szCs w:val="28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3617C5">
        <w:rPr>
          <w:rFonts w:eastAsia="Times New Roman"/>
          <w:sz w:val="28"/>
          <w:szCs w:val="28"/>
          <w:lang w:eastAsia="ru-RU"/>
        </w:rPr>
        <w:t>:</w:t>
      </w:r>
    </w:p>
    <w:p w:rsidR="008D15EA" w:rsidRPr="003617C5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eastAsia="ru-RU"/>
        </w:rPr>
      </w:pPr>
    </w:p>
    <w:p w:rsidR="00AA4E63" w:rsidRPr="000E4CF1" w:rsidRDefault="00AA4E63" w:rsidP="007727DA">
      <w:pPr>
        <w:pStyle w:val="af1"/>
        <w:numPr>
          <w:ilvl w:val="1"/>
          <w:numId w:val="44"/>
        </w:numPr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  <w:lang w:val="ru-RU"/>
        </w:rPr>
      </w:pP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паспорте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строку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27DA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ресурсному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обеспечению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том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числе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разбивке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1A28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источникам</w:t>
      </w:r>
      <w:r w:rsidRPr="00AA43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финансирования</w:t>
      </w:r>
      <w:r w:rsidRPr="000E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0E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годам</w:t>
      </w:r>
      <w:r w:rsidRPr="000E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0E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0E4CF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727DA">
        <w:rPr>
          <w:rFonts w:ascii="Times New Roman" w:hAnsi="Times New Roman"/>
          <w:sz w:val="28"/>
          <w:szCs w:val="28"/>
          <w:lang w:val="ru-RU"/>
        </w:rPr>
        <w:t>изложить</w:t>
      </w:r>
      <w:r w:rsidRPr="000E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0E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следующей</w:t>
      </w:r>
      <w:r w:rsidRPr="000E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редакции</w:t>
      </w:r>
      <w:r w:rsidRPr="000E4CF1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AA4E63" w:rsidRPr="001A28B8" w:rsidTr="00AA4E63">
        <w:tc>
          <w:tcPr>
            <w:tcW w:w="4077" w:type="dxa"/>
          </w:tcPr>
          <w:p w:rsidR="00AA4E63" w:rsidRPr="000E4CF1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программы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Pr="000E4CF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387" w:type="dxa"/>
          </w:tcPr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 xml:space="preserve">Объем финансирования муниципальной программы составит: </w:t>
            </w:r>
            <w:r w:rsidR="006D43EB" w:rsidRPr="00305793">
              <w:rPr>
                <w:rFonts w:eastAsia="Times New Roman"/>
                <w:sz w:val="28"/>
                <w:szCs w:val="28"/>
                <w:lang w:val="ru-RU" w:eastAsia="ru-RU"/>
              </w:rPr>
              <w:t>19 592 233,</w:t>
            </w:r>
            <w:r w:rsidR="00AD56A4" w:rsidRPr="00305793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  <w:r w:rsidR="000405D3" w:rsidRPr="003057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руб., в том числе по годам: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802,7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177,6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151,0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533,3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786 064,8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963,2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–2 267 433,4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="003C24A2" w:rsidRPr="00305793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483815" w:rsidRPr="00305793">
              <w:rPr>
                <w:rFonts w:eastAsia="Times New Roman"/>
                <w:sz w:val="28"/>
                <w:szCs w:val="28"/>
                <w:lang w:val="ru-RU" w:eastAsia="ru-RU"/>
              </w:rPr>
              <w:t> 39</w:t>
            </w:r>
            <w:r w:rsidR="006D43EB" w:rsidRPr="00305793">
              <w:rPr>
                <w:rFonts w:eastAsia="Times New Roman"/>
                <w:sz w:val="28"/>
                <w:szCs w:val="28"/>
                <w:lang w:val="ru-RU" w:eastAsia="ru-RU"/>
              </w:rPr>
              <w:t>7 124,</w:t>
            </w:r>
            <w:r w:rsidR="00D9368C" w:rsidRPr="00305793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3675AC" w:rsidRPr="003057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–2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 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49 724,3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–2 350 259,1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Из них: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 федерального бюджета –          488 788,8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–24 075,2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–8 817,4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–2 844,0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–7 068,4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–4 916,7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–31 093,0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–58 192,9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–114 801,2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–119 378,6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–117 601,4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 краевого бюджета – 11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 858 77</w:t>
            </w:r>
            <w:r w:rsidR="00D9368C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D9368C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–968 665,9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–794 932,6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–990 171,0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–1 025 894,6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–1 135 783,1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–1 260 254,2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–1 388 116,4 тыс. руб.;</w:t>
            </w:r>
          </w:p>
          <w:p w:rsidR="00AA4E63" w:rsidRPr="0030579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6D43EB" w:rsidRPr="00305793">
              <w:rPr>
                <w:rFonts w:eastAsia="Times New Roman"/>
                <w:sz w:val="28"/>
                <w:szCs w:val="28"/>
                <w:lang w:val="ru-RU" w:eastAsia="ru-RU"/>
              </w:rPr>
              <w:t> 428 812,</w:t>
            </w:r>
            <w:r w:rsidR="00AD56A4" w:rsidRPr="00305793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2022 год –1 444 231,4 тыс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–1 421 912,9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 бюджета города – 6</w:t>
            </w:r>
            <w:r w:rsidR="00836AFC" w:rsidRPr="006D43EB">
              <w:rPr>
                <w:rFonts w:eastAsia="Times New Roman"/>
                <w:sz w:val="28"/>
                <w:szCs w:val="28"/>
                <w:lang w:val="ru-RU" w:eastAsia="ru-RU"/>
              </w:rPr>
              <w:t> 4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64 249,9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548 749,1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612 413,3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587 401,2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574 931,1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570 307,4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645 715,5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2020 год – 755 231,1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759 887,5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692 491,6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 717 122,1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внебюджетные источники – 780 420,0 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46 312,5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93 014,3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71 734,8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71 639,2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75 057,6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75 900,5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65 893,0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 93 622,7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 93 622,7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 93 622,7 тыс. руб.</w:t>
            </w:r>
          </w:p>
        </w:tc>
      </w:tr>
    </w:tbl>
    <w:p w:rsidR="008A49FC" w:rsidRDefault="00353FBA" w:rsidP="00353FBA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8A49FC" w:rsidRDefault="008A49FC" w:rsidP="00353FBA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1.2</w:t>
      </w:r>
      <w:proofErr w:type="gramStart"/>
      <w:r>
        <w:rPr>
          <w:sz w:val="28"/>
          <w:szCs w:val="28"/>
          <w:lang w:val="ru-RU"/>
        </w:rPr>
        <w:t xml:space="preserve"> </w:t>
      </w:r>
      <w:r w:rsidR="00353FBA">
        <w:rPr>
          <w:sz w:val="28"/>
          <w:szCs w:val="28"/>
          <w:lang w:val="ru-RU"/>
        </w:rPr>
        <w:t>В</w:t>
      </w:r>
      <w:proofErr w:type="gramEnd"/>
      <w:r w:rsidR="00353FBA">
        <w:rPr>
          <w:sz w:val="28"/>
          <w:szCs w:val="28"/>
          <w:lang w:val="ru-RU"/>
        </w:rPr>
        <w:t xml:space="preserve"> разделе 2 к паспорту муниципальной программы «</w:t>
      </w:r>
      <w:r w:rsidR="00353FBA" w:rsidRPr="0080395B">
        <w:rPr>
          <w:rFonts w:eastAsia="Times New Roman"/>
          <w:sz w:val="28"/>
          <w:szCs w:val="28"/>
          <w:lang w:val="ru-RU" w:eastAsia="ru-RU"/>
        </w:rPr>
        <w:t xml:space="preserve">Характеристика текущего состояния в сфере «Образование» с указанием </w:t>
      </w:r>
      <w:r w:rsidR="00353FBA" w:rsidRPr="0080395B">
        <w:rPr>
          <w:rFonts w:eastAsia="Times New Roman"/>
          <w:sz w:val="28"/>
          <w:szCs w:val="28"/>
          <w:lang w:val="ru-RU" w:eastAsia="ru-RU"/>
        </w:rPr>
        <w:br/>
        <w:t>основных показателей социально – экономического развития</w:t>
      </w:r>
      <w:r w:rsidR="00353FBA" w:rsidRPr="0080395B">
        <w:rPr>
          <w:rFonts w:eastAsia="Times New Roman"/>
          <w:sz w:val="28"/>
          <w:szCs w:val="28"/>
          <w:lang w:val="ru-RU" w:eastAsia="ru-RU"/>
        </w:rPr>
        <w:br/>
        <w:t>города Ачинска и анализ социальных, финансово – экономических</w:t>
      </w:r>
      <w:r w:rsidR="00353FBA" w:rsidRPr="0080395B">
        <w:rPr>
          <w:rFonts w:eastAsia="Times New Roman"/>
          <w:sz w:val="28"/>
          <w:szCs w:val="28"/>
          <w:lang w:val="ru-RU" w:eastAsia="ru-RU"/>
        </w:rPr>
        <w:br/>
        <w:t>и прочих рисков реализации муниципальной программы</w:t>
      </w:r>
      <w:r w:rsidR="00353FBA">
        <w:rPr>
          <w:sz w:val="28"/>
          <w:szCs w:val="28"/>
          <w:lang w:val="ru-RU"/>
        </w:rPr>
        <w:t xml:space="preserve">» абзац 11 читать в следующей редакции: </w:t>
      </w:r>
    </w:p>
    <w:p w:rsidR="008A49FC" w:rsidRDefault="008A49FC" w:rsidP="00353FB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ab/>
      </w:r>
      <w:r w:rsidR="00353FBA" w:rsidRPr="00D66D46">
        <w:rPr>
          <w:rFonts w:eastAsia="Times New Roman"/>
          <w:sz w:val="28"/>
          <w:szCs w:val="28"/>
          <w:lang w:val="ru-RU" w:eastAsia="ru-RU"/>
        </w:rPr>
        <w:t xml:space="preserve">Численность учащихся в школах на 20.09.2021 составляет 12 809 человек, скомплектовано 524 </w:t>
      </w:r>
      <w:proofErr w:type="gramStart"/>
      <w:r w:rsidR="00353FBA" w:rsidRPr="00D66D46">
        <w:rPr>
          <w:rFonts w:eastAsia="Times New Roman"/>
          <w:sz w:val="28"/>
          <w:szCs w:val="28"/>
          <w:lang w:val="ru-RU" w:eastAsia="ru-RU"/>
        </w:rPr>
        <w:t>класса-комплект</w:t>
      </w:r>
      <w:proofErr w:type="gramEnd"/>
      <w:r w:rsidR="00353FBA" w:rsidRPr="00D66D46">
        <w:rPr>
          <w:rFonts w:eastAsia="Times New Roman"/>
          <w:sz w:val="28"/>
          <w:szCs w:val="28"/>
          <w:lang w:val="ru-RU" w:eastAsia="ru-RU"/>
        </w:rPr>
        <w:t xml:space="preserve"> возрастной нормы, из них 17 коррекционных классов-комплектов; </w:t>
      </w:r>
    </w:p>
    <w:p w:rsidR="008A49FC" w:rsidRDefault="008A49FC" w:rsidP="00353FB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- </w:t>
      </w:r>
      <w:r w:rsidR="00353FBA" w:rsidRPr="00D66D46">
        <w:rPr>
          <w:rFonts w:eastAsia="Times New Roman"/>
          <w:sz w:val="28"/>
          <w:szCs w:val="28"/>
          <w:lang w:val="ru-RU" w:eastAsia="ru-RU"/>
        </w:rPr>
        <w:t xml:space="preserve">в абзаце 12 значение «6 275» </w:t>
      </w:r>
      <w:proofErr w:type="gramStart"/>
      <w:r w:rsidR="00353FBA" w:rsidRPr="00D66D46">
        <w:rPr>
          <w:rFonts w:eastAsia="Times New Roman"/>
          <w:sz w:val="28"/>
          <w:szCs w:val="28"/>
          <w:lang w:val="ru-RU" w:eastAsia="ru-RU"/>
        </w:rPr>
        <w:t>заменить на значение</w:t>
      </w:r>
      <w:proofErr w:type="gramEnd"/>
      <w:r w:rsidR="00353FBA" w:rsidRPr="00D66D46">
        <w:rPr>
          <w:rFonts w:eastAsia="Times New Roman"/>
          <w:sz w:val="28"/>
          <w:szCs w:val="28"/>
          <w:lang w:val="ru-RU" w:eastAsia="ru-RU"/>
        </w:rPr>
        <w:t xml:space="preserve"> «6 278»; </w:t>
      </w:r>
    </w:p>
    <w:p w:rsidR="00353FBA" w:rsidRDefault="008A49FC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- </w:t>
      </w:r>
      <w:r w:rsidR="00353FBA" w:rsidRPr="00D66D46">
        <w:rPr>
          <w:rFonts w:eastAsia="Times New Roman"/>
          <w:sz w:val="28"/>
          <w:szCs w:val="28"/>
          <w:lang w:val="ru-RU" w:eastAsia="ru-RU"/>
        </w:rPr>
        <w:t>в</w:t>
      </w:r>
      <w:r w:rsidR="00353FBA">
        <w:rPr>
          <w:rFonts w:eastAsia="Times New Roman"/>
          <w:sz w:val="28"/>
          <w:szCs w:val="28"/>
          <w:lang w:val="ru-RU" w:eastAsia="ru-RU"/>
        </w:rPr>
        <w:t xml:space="preserve"> абзаце 33 значение «2</w:t>
      </w:r>
      <w:r w:rsidR="00D66D46">
        <w:rPr>
          <w:rFonts w:eastAsia="Times New Roman"/>
          <w:sz w:val="28"/>
          <w:szCs w:val="28"/>
          <w:lang w:val="ru-RU" w:eastAsia="ru-RU"/>
        </w:rPr>
        <w:t> </w:t>
      </w:r>
      <w:r w:rsidR="00353FBA">
        <w:rPr>
          <w:rFonts w:eastAsia="Times New Roman"/>
          <w:sz w:val="28"/>
          <w:szCs w:val="28"/>
          <w:lang w:val="ru-RU" w:eastAsia="ru-RU"/>
        </w:rPr>
        <w:t>786</w:t>
      </w:r>
      <w:r w:rsidR="00D66D46">
        <w:rPr>
          <w:rFonts w:eastAsia="Times New Roman"/>
          <w:sz w:val="28"/>
          <w:szCs w:val="28"/>
          <w:lang w:val="ru-RU" w:eastAsia="ru-RU"/>
        </w:rPr>
        <w:t xml:space="preserve"> человек</w:t>
      </w:r>
      <w:r w:rsidR="00353FBA">
        <w:rPr>
          <w:rFonts w:eastAsia="Times New Roman"/>
          <w:sz w:val="28"/>
          <w:szCs w:val="28"/>
          <w:lang w:val="ru-RU" w:eastAsia="ru-RU"/>
        </w:rPr>
        <w:t xml:space="preserve">» </w:t>
      </w:r>
      <w:proofErr w:type="gramStart"/>
      <w:r w:rsidR="00353FBA">
        <w:rPr>
          <w:rFonts w:eastAsia="Times New Roman"/>
          <w:sz w:val="28"/>
          <w:szCs w:val="28"/>
          <w:lang w:val="ru-RU" w:eastAsia="ru-RU"/>
        </w:rPr>
        <w:t>заменить на значение</w:t>
      </w:r>
      <w:proofErr w:type="gramEnd"/>
      <w:r w:rsidR="00353FBA">
        <w:rPr>
          <w:rFonts w:eastAsia="Times New Roman"/>
          <w:sz w:val="28"/>
          <w:szCs w:val="28"/>
          <w:lang w:val="ru-RU" w:eastAsia="ru-RU"/>
        </w:rPr>
        <w:t xml:space="preserve"> «3</w:t>
      </w:r>
      <w:r w:rsidR="00D66D46">
        <w:rPr>
          <w:rFonts w:eastAsia="Times New Roman"/>
          <w:sz w:val="28"/>
          <w:szCs w:val="28"/>
          <w:lang w:val="ru-RU" w:eastAsia="ru-RU"/>
        </w:rPr>
        <w:t> </w:t>
      </w:r>
      <w:r w:rsidR="00353FBA">
        <w:rPr>
          <w:rFonts w:eastAsia="Times New Roman"/>
          <w:sz w:val="28"/>
          <w:szCs w:val="28"/>
          <w:lang w:val="ru-RU" w:eastAsia="ru-RU"/>
        </w:rPr>
        <w:t>232</w:t>
      </w:r>
      <w:r w:rsidR="00D66D46">
        <w:rPr>
          <w:rFonts w:eastAsia="Times New Roman"/>
          <w:sz w:val="28"/>
          <w:szCs w:val="28"/>
          <w:lang w:val="ru-RU" w:eastAsia="ru-RU"/>
        </w:rPr>
        <w:t xml:space="preserve"> человека</w:t>
      </w:r>
      <w:r w:rsidR="00353FBA">
        <w:rPr>
          <w:rFonts w:eastAsia="Times New Roman"/>
          <w:sz w:val="28"/>
          <w:szCs w:val="28"/>
          <w:lang w:val="ru-RU" w:eastAsia="ru-RU"/>
        </w:rPr>
        <w:t>»</w:t>
      </w:r>
      <w:r w:rsidR="00D66D46">
        <w:rPr>
          <w:rFonts w:eastAsia="Times New Roman"/>
          <w:sz w:val="28"/>
          <w:szCs w:val="28"/>
          <w:lang w:val="ru-RU" w:eastAsia="ru-RU"/>
        </w:rPr>
        <w:t>, значение «7 378» заменить на значение «7 397».</w:t>
      </w:r>
    </w:p>
    <w:p w:rsidR="00514076" w:rsidRDefault="008A49FC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14076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3</w:t>
      </w:r>
      <w:proofErr w:type="gramStart"/>
      <w:r w:rsidR="00514076">
        <w:rPr>
          <w:sz w:val="28"/>
          <w:szCs w:val="28"/>
          <w:lang w:val="ru-RU"/>
        </w:rPr>
        <w:t xml:space="preserve"> В</w:t>
      </w:r>
      <w:proofErr w:type="gramEnd"/>
      <w:r w:rsidR="00514076" w:rsidRPr="00AF2EB1">
        <w:rPr>
          <w:sz w:val="28"/>
          <w:szCs w:val="28"/>
          <w:lang w:val="ru-RU"/>
        </w:rPr>
        <w:t xml:space="preserve"> </w:t>
      </w:r>
      <w:r w:rsidR="00514076">
        <w:rPr>
          <w:sz w:val="28"/>
          <w:szCs w:val="28"/>
          <w:lang w:val="ru-RU"/>
        </w:rPr>
        <w:t>приложении</w:t>
      </w:r>
      <w:r w:rsidR="00514076" w:rsidRPr="00AF2EB1">
        <w:rPr>
          <w:sz w:val="28"/>
          <w:szCs w:val="28"/>
          <w:lang w:val="ru-RU"/>
        </w:rPr>
        <w:t xml:space="preserve"> № 1 </w:t>
      </w:r>
      <w:r w:rsidR="00514076" w:rsidRPr="00A632AC">
        <w:rPr>
          <w:sz w:val="28"/>
          <w:szCs w:val="28"/>
          <w:lang w:val="ru-RU"/>
        </w:rPr>
        <w:t>к</w:t>
      </w:r>
      <w:r w:rsidR="00514076" w:rsidRPr="00AF2EB1">
        <w:rPr>
          <w:sz w:val="28"/>
          <w:szCs w:val="28"/>
          <w:lang w:val="ru-RU"/>
        </w:rPr>
        <w:t xml:space="preserve"> </w:t>
      </w:r>
      <w:r w:rsidR="00514076" w:rsidRPr="00A632AC">
        <w:rPr>
          <w:sz w:val="28"/>
          <w:szCs w:val="28"/>
          <w:lang w:val="ru-RU"/>
        </w:rPr>
        <w:t>паспорту</w:t>
      </w:r>
      <w:r w:rsidR="00514076" w:rsidRPr="00AF2EB1">
        <w:rPr>
          <w:sz w:val="28"/>
          <w:szCs w:val="28"/>
          <w:lang w:val="ru-RU"/>
        </w:rPr>
        <w:t xml:space="preserve"> </w:t>
      </w:r>
      <w:r w:rsidR="00514076" w:rsidRPr="00A632AC">
        <w:rPr>
          <w:sz w:val="28"/>
          <w:szCs w:val="28"/>
          <w:lang w:val="ru-RU"/>
        </w:rPr>
        <w:t>муниципальной</w:t>
      </w:r>
      <w:r w:rsidR="00514076" w:rsidRPr="00AF2EB1">
        <w:rPr>
          <w:sz w:val="28"/>
          <w:szCs w:val="28"/>
          <w:lang w:val="ru-RU"/>
        </w:rPr>
        <w:t xml:space="preserve"> </w:t>
      </w:r>
      <w:r w:rsidR="00514076" w:rsidRPr="00A632AC">
        <w:rPr>
          <w:sz w:val="28"/>
          <w:szCs w:val="28"/>
          <w:lang w:val="ru-RU"/>
        </w:rPr>
        <w:t xml:space="preserve">программы города Ачинска </w:t>
      </w:r>
      <w:r w:rsidR="00514076">
        <w:rPr>
          <w:sz w:val="28"/>
          <w:szCs w:val="28"/>
          <w:lang w:val="ru-RU"/>
        </w:rPr>
        <w:t>«</w:t>
      </w:r>
      <w:r w:rsidR="00514076" w:rsidRPr="00A632AC">
        <w:rPr>
          <w:sz w:val="28"/>
          <w:szCs w:val="28"/>
          <w:lang w:val="ru-RU"/>
        </w:rPr>
        <w:t>Развитие образования</w:t>
      </w:r>
      <w:r w:rsidR="00514076">
        <w:rPr>
          <w:sz w:val="28"/>
          <w:szCs w:val="28"/>
          <w:lang w:val="ru-RU"/>
        </w:rPr>
        <w:t>» «</w:t>
      </w:r>
      <w:r w:rsidR="00514076" w:rsidRPr="00514076">
        <w:rPr>
          <w:sz w:val="28"/>
          <w:szCs w:val="28"/>
          <w:lang w:val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  <w:r w:rsidR="00514076">
        <w:rPr>
          <w:sz w:val="28"/>
          <w:szCs w:val="28"/>
          <w:lang w:val="ru-RU"/>
        </w:rPr>
        <w:t xml:space="preserve">» значение </w:t>
      </w:r>
      <w:r w:rsidR="00514076" w:rsidRPr="00514076">
        <w:rPr>
          <w:sz w:val="28"/>
          <w:szCs w:val="28"/>
          <w:lang w:val="ru-RU"/>
        </w:rPr>
        <w:t>Целево</w:t>
      </w:r>
      <w:r w:rsidR="00514076">
        <w:rPr>
          <w:sz w:val="28"/>
          <w:szCs w:val="28"/>
          <w:lang w:val="ru-RU"/>
        </w:rPr>
        <w:t>го</w:t>
      </w:r>
      <w:r w:rsidR="00514076" w:rsidRPr="00514076">
        <w:rPr>
          <w:sz w:val="28"/>
          <w:szCs w:val="28"/>
          <w:lang w:val="ru-RU"/>
        </w:rPr>
        <w:t xml:space="preserve"> показател</w:t>
      </w:r>
      <w:r w:rsidR="00514076">
        <w:rPr>
          <w:sz w:val="28"/>
          <w:szCs w:val="28"/>
          <w:lang w:val="ru-RU"/>
        </w:rPr>
        <w:t>я</w:t>
      </w:r>
      <w:r w:rsidR="00514076" w:rsidRPr="00514076">
        <w:rPr>
          <w:sz w:val="28"/>
          <w:szCs w:val="28"/>
          <w:lang w:val="ru-RU"/>
        </w:rPr>
        <w:t xml:space="preserve"> 1</w:t>
      </w:r>
      <w:r w:rsidR="00514076">
        <w:rPr>
          <w:sz w:val="28"/>
          <w:szCs w:val="28"/>
          <w:lang w:val="ru-RU"/>
        </w:rPr>
        <w:t xml:space="preserve"> и </w:t>
      </w:r>
      <w:r w:rsidR="00514076" w:rsidRPr="00514076">
        <w:rPr>
          <w:sz w:val="28"/>
          <w:szCs w:val="28"/>
          <w:lang w:val="ru-RU"/>
        </w:rPr>
        <w:t>Целево</w:t>
      </w:r>
      <w:r w:rsidR="00514076">
        <w:rPr>
          <w:sz w:val="28"/>
          <w:szCs w:val="28"/>
          <w:lang w:val="ru-RU"/>
        </w:rPr>
        <w:t>го</w:t>
      </w:r>
      <w:r w:rsidR="00514076" w:rsidRPr="00514076">
        <w:rPr>
          <w:sz w:val="28"/>
          <w:szCs w:val="28"/>
          <w:lang w:val="ru-RU"/>
        </w:rPr>
        <w:t xml:space="preserve"> показател</w:t>
      </w:r>
      <w:r w:rsidR="00514076">
        <w:rPr>
          <w:sz w:val="28"/>
          <w:szCs w:val="28"/>
          <w:lang w:val="ru-RU"/>
        </w:rPr>
        <w:t>я</w:t>
      </w:r>
      <w:r w:rsidR="00514076" w:rsidRPr="00514076">
        <w:rPr>
          <w:sz w:val="28"/>
          <w:szCs w:val="28"/>
          <w:lang w:val="ru-RU"/>
        </w:rPr>
        <w:t xml:space="preserve"> 11</w:t>
      </w:r>
      <w:r w:rsidR="00514076">
        <w:rPr>
          <w:sz w:val="28"/>
          <w:szCs w:val="28"/>
          <w:lang w:val="ru-RU"/>
        </w:rPr>
        <w:t xml:space="preserve"> «</w:t>
      </w:r>
      <w:r w:rsidR="00514076" w:rsidRPr="00514076">
        <w:rPr>
          <w:sz w:val="28"/>
          <w:szCs w:val="28"/>
          <w:lang w:val="ru-RU"/>
        </w:rPr>
        <w:t>Численность детей, обучающихся в общеобразовательных организациях по всем формам обучения</w:t>
      </w:r>
      <w:r w:rsidR="00514076">
        <w:rPr>
          <w:sz w:val="28"/>
          <w:szCs w:val="28"/>
          <w:lang w:val="ru-RU"/>
        </w:rPr>
        <w:t>» в 2021 году заменить с «12 607» на «12 809».</w:t>
      </w:r>
    </w:p>
    <w:p w:rsidR="00514076" w:rsidRDefault="00514076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8A49FC">
        <w:rPr>
          <w:sz w:val="28"/>
          <w:szCs w:val="28"/>
          <w:lang w:val="ru-RU"/>
        </w:rPr>
        <w:t>4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 w:rsidRPr="00AF2E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приложении</w:t>
      </w:r>
      <w:r w:rsidRPr="00AF2EB1">
        <w:rPr>
          <w:sz w:val="28"/>
          <w:szCs w:val="28"/>
          <w:lang w:val="ru-RU"/>
        </w:rPr>
        <w:t xml:space="preserve"> № 1 </w:t>
      </w:r>
      <w:r w:rsidRPr="00A632AC">
        <w:rPr>
          <w:sz w:val="28"/>
          <w:szCs w:val="28"/>
          <w:lang w:val="ru-RU"/>
        </w:rPr>
        <w:t>к</w:t>
      </w:r>
      <w:r w:rsidRPr="00AF2EB1">
        <w:rPr>
          <w:sz w:val="28"/>
          <w:szCs w:val="28"/>
          <w:lang w:val="ru-RU"/>
        </w:rPr>
        <w:t xml:space="preserve"> </w:t>
      </w:r>
      <w:r w:rsidRPr="00A632AC">
        <w:rPr>
          <w:sz w:val="28"/>
          <w:szCs w:val="28"/>
          <w:lang w:val="ru-RU"/>
        </w:rPr>
        <w:t>паспорту</w:t>
      </w:r>
      <w:r w:rsidRPr="00AF2EB1">
        <w:rPr>
          <w:sz w:val="28"/>
          <w:szCs w:val="28"/>
          <w:lang w:val="ru-RU"/>
        </w:rPr>
        <w:t xml:space="preserve"> </w:t>
      </w:r>
      <w:r w:rsidRPr="00A632AC">
        <w:rPr>
          <w:sz w:val="28"/>
          <w:szCs w:val="28"/>
          <w:lang w:val="ru-RU"/>
        </w:rPr>
        <w:t>муниципальной</w:t>
      </w:r>
      <w:r w:rsidRPr="00AF2EB1">
        <w:rPr>
          <w:sz w:val="28"/>
          <w:szCs w:val="28"/>
          <w:lang w:val="ru-RU"/>
        </w:rPr>
        <w:t xml:space="preserve"> </w:t>
      </w:r>
      <w:r w:rsidRPr="00A632AC">
        <w:rPr>
          <w:sz w:val="28"/>
          <w:szCs w:val="28"/>
          <w:lang w:val="ru-RU"/>
        </w:rPr>
        <w:t xml:space="preserve">программы города Ачинска </w:t>
      </w:r>
      <w:r>
        <w:rPr>
          <w:sz w:val="28"/>
          <w:szCs w:val="28"/>
          <w:lang w:val="ru-RU"/>
        </w:rPr>
        <w:t>«</w:t>
      </w:r>
      <w:r w:rsidRPr="00A632AC">
        <w:rPr>
          <w:sz w:val="28"/>
          <w:szCs w:val="28"/>
          <w:lang w:val="ru-RU"/>
        </w:rPr>
        <w:t>Развитие образования</w:t>
      </w:r>
      <w:r>
        <w:rPr>
          <w:sz w:val="28"/>
          <w:szCs w:val="28"/>
          <w:lang w:val="ru-RU"/>
        </w:rPr>
        <w:t>» «</w:t>
      </w:r>
      <w:r w:rsidRPr="00514076">
        <w:rPr>
          <w:sz w:val="28"/>
          <w:szCs w:val="28"/>
          <w:lang w:val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  <w:r>
        <w:rPr>
          <w:sz w:val="28"/>
          <w:szCs w:val="28"/>
          <w:lang w:val="ru-RU"/>
        </w:rPr>
        <w:t xml:space="preserve">» к </w:t>
      </w:r>
      <w:r w:rsidRPr="00514076">
        <w:rPr>
          <w:sz w:val="28"/>
          <w:szCs w:val="28"/>
          <w:lang w:val="ru-RU"/>
        </w:rPr>
        <w:t>Подпрограмм</w:t>
      </w:r>
      <w:r>
        <w:rPr>
          <w:sz w:val="28"/>
          <w:szCs w:val="28"/>
          <w:lang w:val="ru-RU"/>
        </w:rPr>
        <w:t>е</w:t>
      </w:r>
      <w:r w:rsidRPr="00514076">
        <w:rPr>
          <w:sz w:val="28"/>
          <w:szCs w:val="28"/>
          <w:lang w:val="ru-RU"/>
        </w:rPr>
        <w:t xml:space="preserve"> 2  «Круглогодичный отдых, оздоровление и занятость детей»</w:t>
      </w:r>
      <w:r>
        <w:rPr>
          <w:sz w:val="28"/>
          <w:szCs w:val="28"/>
          <w:lang w:val="ru-RU"/>
        </w:rPr>
        <w:t xml:space="preserve"> </w:t>
      </w:r>
      <w:r w:rsidR="007C0C01" w:rsidRPr="007C0C01">
        <w:rPr>
          <w:sz w:val="28"/>
          <w:szCs w:val="28"/>
          <w:lang w:val="ru-RU"/>
        </w:rPr>
        <w:t>Задач</w:t>
      </w:r>
      <w:r w:rsidR="007C0C01">
        <w:rPr>
          <w:sz w:val="28"/>
          <w:szCs w:val="28"/>
          <w:lang w:val="ru-RU"/>
        </w:rPr>
        <w:t>е</w:t>
      </w:r>
      <w:r w:rsidR="007C0C01" w:rsidRPr="007C0C01">
        <w:rPr>
          <w:sz w:val="28"/>
          <w:szCs w:val="28"/>
          <w:lang w:val="ru-RU"/>
        </w:rPr>
        <w:t xml:space="preserve"> 2. </w:t>
      </w:r>
      <w:r w:rsidR="007C0C01">
        <w:rPr>
          <w:sz w:val="28"/>
          <w:szCs w:val="28"/>
          <w:lang w:val="ru-RU"/>
        </w:rPr>
        <w:t>«</w:t>
      </w:r>
      <w:r w:rsidR="007C0C01" w:rsidRPr="007C0C01">
        <w:rPr>
          <w:sz w:val="28"/>
          <w:szCs w:val="28"/>
          <w:lang w:val="ru-RU"/>
        </w:rPr>
        <w:t>Организовать отдых, занятость и оздоровление детей в загородных оздоровительных лагерях</w:t>
      </w:r>
      <w:r w:rsidR="007C0C01">
        <w:rPr>
          <w:sz w:val="28"/>
          <w:szCs w:val="28"/>
          <w:lang w:val="ru-RU"/>
        </w:rPr>
        <w:t>» значение</w:t>
      </w:r>
      <w:r>
        <w:rPr>
          <w:sz w:val="28"/>
          <w:szCs w:val="28"/>
          <w:lang w:val="ru-RU"/>
        </w:rPr>
        <w:t xml:space="preserve"> </w:t>
      </w:r>
      <w:r w:rsidR="007C0C01" w:rsidRPr="007C0C01">
        <w:rPr>
          <w:sz w:val="28"/>
          <w:szCs w:val="28"/>
          <w:lang w:val="ru-RU"/>
        </w:rPr>
        <w:lastRenderedPageBreak/>
        <w:t>Целево</w:t>
      </w:r>
      <w:r w:rsidR="007C0C01">
        <w:rPr>
          <w:sz w:val="28"/>
          <w:szCs w:val="28"/>
          <w:lang w:val="ru-RU"/>
        </w:rPr>
        <w:t>го</w:t>
      </w:r>
      <w:r w:rsidR="007C0C01" w:rsidRPr="007C0C01">
        <w:rPr>
          <w:sz w:val="28"/>
          <w:szCs w:val="28"/>
          <w:lang w:val="ru-RU"/>
        </w:rPr>
        <w:t xml:space="preserve"> показател</w:t>
      </w:r>
      <w:r w:rsidR="007C0C01">
        <w:rPr>
          <w:sz w:val="28"/>
          <w:szCs w:val="28"/>
          <w:lang w:val="ru-RU"/>
        </w:rPr>
        <w:t>я</w:t>
      </w:r>
      <w:r w:rsidR="007C0C01" w:rsidRPr="007C0C01">
        <w:rPr>
          <w:sz w:val="28"/>
          <w:szCs w:val="28"/>
          <w:lang w:val="ru-RU"/>
        </w:rPr>
        <w:t xml:space="preserve"> 3</w:t>
      </w:r>
      <w:r w:rsidR="007C0C01">
        <w:rPr>
          <w:sz w:val="28"/>
          <w:szCs w:val="28"/>
          <w:lang w:val="ru-RU"/>
        </w:rPr>
        <w:t xml:space="preserve"> «</w:t>
      </w:r>
      <w:r w:rsidR="007C0C01" w:rsidRPr="007C0C01">
        <w:rPr>
          <w:sz w:val="28"/>
          <w:szCs w:val="28"/>
          <w:lang w:val="ru-RU"/>
        </w:rPr>
        <w:t>Количество детей, отдохнувших в загородных оздоровительных лагерях</w:t>
      </w:r>
      <w:r w:rsidR="007C0C01">
        <w:rPr>
          <w:sz w:val="28"/>
          <w:szCs w:val="28"/>
          <w:lang w:val="ru-RU"/>
        </w:rPr>
        <w:t xml:space="preserve">»  в 2021 году заменить с </w:t>
      </w:r>
      <w:r>
        <w:rPr>
          <w:sz w:val="28"/>
          <w:szCs w:val="28"/>
          <w:lang w:val="ru-RU"/>
        </w:rPr>
        <w:t>«</w:t>
      </w:r>
      <w:r w:rsidR="007C0C01">
        <w:rPr>
          <w:sz w:val="28"/>
          <w:szCs w:val="28"/>
          <w:lang w:val="ru-RU"/>
        </w:rPr>
        <w:t>1 520</w:t>
      </w:r>
      <w:r>
        <w:rPr>
          <w:sz w:val="28"/>
          <w:szCs w:val="28"/>
          <w:lang w:val="ru-RU"/>
        </w:rPr>
        <w:t>» на «</w:t>
      </w:r>
      <w:r w:rsidR="007C0C01">
        <w:rPr>
          <w:sz w:val="28"/>
          <w:szCs w:val="28"/>
          <w:lang w:val="ru-RU"/>
        </w:rPr>
        <w:t>1 360</w:t>
      </w:r>
      <w:r>
        <w:rPr>
          <w:sz w:val="28"/>
          <w:szCs w:val="28"/>
          <w:lang w:val="ru-RU"/>
        </w:rPr>
        <w:t>».</w:t>
      </w:r>
    </w:p>
    <w:p w:rsidR="00E91146" w:rsidRDefault="007C0C01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F40CA">
        <w:rPr>
          <w:sz w:val="28"/>
          <w:szCs w:val="28"/>
          <w:lang w:val="ru-RU"/>
        </w:rPr>
        <w:t>1.</w:t>
      </w:r>
      <w:r w:rsidR="008A49FC">
        <w:rPr>
          <w:sz w:val="28"/>
          <w:szCs w:val="28"/>
          <w:lang w:val="ru-RU"/>
        </w:rPr>
        <w:t>5</w:t>
      </w:r>
      <w:r w:rsidR="00E91146">
        <w:rPr>
          <w:sz w:val="28"/>
          <w:szCs w:val="28"/>
          <w:lang w:val="ru-RU"/>
        </w:rPr>
        <w:t xml:space="preserve"> </w:t>
      </w:r>
      <w:r w:rsidR="00E91146" w:rsidRPr="00E91146">
        <w:rPr>
          <w:sz w:val="28"/>
          <w:szCs w:val="28"/>
          <w:lang w:val="ru-RU"/>
        </w:rPr>
        <w:t>Приложение № 3 к  муниципальной программе города Ачинска</w:t>
      </w:r>
      <w:r w:rsidR="00E91146" w:rsidRPr="00E91146">
        <w:rPr>
          <w:lang w:val="ru-RU"/>
        </w:rPr>
        <w:t xml:space="preserve"> </w:t>
      </w:r>
      <w:r w:rsidR="00E91146" w:rsidRPr="00B42E26">
        <w:rPr>
          <w:sz w:val="28"/>
          <w:szCs w:val="28"/>
          <w:lang w:val="ru-RU"/>
        </w:rPr>
        <w:t>«</w:t>
      </w:r>
      <w:r w:rsidR="00E91146" w:rsidRPr="008D15EA">
        <w:rPr>
          <w:sz w:val="28"/>
          <w:szCs w:val="28"/>
          <w:lang w:val="ru-RU"/>
        </w:rPr>
        <w:t>Развитие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образования</w:t>
      </w:r>
      <w:r w:rsidR="00E91146" w:rsidRPr="00B42E26">
        <w:rPr>
          <w:sz w:val="28"/>
          <w:szCs w:val="28"/>
          <w:lang w:val="ru-RU"/>
        </w:rPr>
        <w:t xml:space="preserve">» </w:t>
      </w:r>
      <w:r w:rsidR="00E91146">
        <w:rPr>
          <w:sz w:val="28"/>
          <w:szCs w:val="28"/>
          <w:lang w:val="ru-RU"/>
        </w:rPr>
        <w:t>«</w:t>
      </w:r>
      <w:r w:rsidR="00E91146" w:rsidRPr="00E91146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="00E91146">
        <w:rPr>
          <w:sz w:val="28"/>
          <w:szCs w:val="28"/>
          <w:lang w:val="ru-RU"/>
        </w:rPr>
        <w:t>»</w:t>
      </w:r>
      <w:r w:rsidR="00E91146" w:rsidRPr="00E9114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изложить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в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новой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редакции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,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согласно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приложению</w:t>
      </w:r>
      <w:r w:rsidR="00E91146" w:rsidRPr="00B42E26">
        <w:rPr>
          <w:sz w:val="28"/>
          <w:szCs w:val="28"/>
          <w:lang w:val="ru-RU"/>
        </w:rPr>
        <w:t xml:space="preserve"> № </w:t>
      </w:r>
      <w:r w:rsidR="00B4150F">
        <w:rPr>
          <w:sz w:val="28"/>
          <w:szCs w:val="28"/>
          <w:lang w:val="ru-RU"/>
        </w:rPr>
        <w:t>1</w:t>
      </w:r>
      <w:r w:rsidR="00E91146" w:rsidRPr="00B42E26">
        <w:rPr>
          <w:sz w:val="28"/>
          <w:szCs w:val="28"/>
          <w:lang w:val="ru-RU"/>
        </w:rPr>
        <w:t>.</w:t>
      </w:r>
    </w:p>
    <w:p w:rsidR="00147BF9" w:rsidRDefault="008D15EA" w:rsidP="009E117F">
      <w:pPr>
        <w:tabs>
          <w:tab w:val="left" w:pos="0"/>
        </w:tabs>
        <w:rPr>
          <w:sz w:val="28"/>
          <w:szCs w:val="28"/>
          <w:lang w:val="ru-RU"/>
        </w:rPr>
      </w:pPr>
      <w:r w:rsidRPr="00B42E26">
        <w:rPr>
          <w:sz w:val="28"/>
          <w:szCs w:val="28"/>
          <w:lang w:val="ru-RU"/>
        </w:rPr>
        <w:tab/>
      </w:r>
      <w:r w:rsidR="00D27C17" w:rsidRPr="007439B2">
        <w:rPr>
          <w:sz w:val="28"/>
          <w:szCs w:val="28"/>
          <w:lang w:val="ru-RU"/>
        </w:rPr>
        <w:t>1.</w:t>
      </w:r>
      <w:r w:rsidR="008A49FC">
        <w:rPr>
          <w:sz w:val="28"/>
          <w:szCs w:val="28"/>
          <w:lang w:val="ru-RU"/>
        </w:rPr>
        <w:t>6</w:t>
      </w:r>
      <w:r w:rsidRPr="007439B2">
        <w:rPr>
          <w:sz w:val="28"/>
          <w:szCs w:val="28"/>
          <w:lang w:val="ru-RU"/>
        </w:rPr>
        <w:t xml:space="preserve"> </w:t>
      </w:r>
      <w:r w:rsidR="007C0C01">
        <w:rPr>
          <w:sz w:val="28"/>
          <w:szCs w:val="28"/>
          <w:lang w:val="ru-RU"/>
        </w:rPr>
        <w:t>Приложение</w:t>
      </w:r>
      <w:r w:rsidRPr="007439B2">
        <w:rPr>
          <w:sz w:val="28"/>
          <w:szCs w:val="28"/>
          <w:lang w:val="ru-RU"/>
        </w:rPr>
        <w:t xml:space="preserve"> № 4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 </w:t>
      </w:r>
      <w:r w:rsidR="007C0C01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7C0C01">
        <w:rPr>
          <w:sz w:val="28"/>
          <w:szCs w:val="28"/>
          <w:lang w:val="ru-RU"/>
        </w:rPr>
        <w:t>2</w:t>
      </w:r>
      <w:r w:rsidR="007C0C01" w:rsidRPr="007C0C01">
        <w:rPr>
          <w:sz w:val="28"/>
          <w:szCs w:val="28"/>
          <w:lang w:val="ru-RU"/>
        </w:rPr>
        <w:t>.</w:t>
      </w:r>
    </w:p>
    <w:p w:rsidR="009E117F" w:rsidRDefault="00695A1C" w:rsidP="009E117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439B2">
        <w:rPr>
          <w:sz w:val="28"/>
          <w:szCs w:val="28"/>
          <w:lang w:val="ru-RU"/>
        </w:rPr>
        <w:t>1.</w:t>
      </w:r>
      <w:r w:rsidR="008A49FC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</w:t>
      </w:r>
      <w:r w:rsidR="004607C0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риложени</w:t>
      </w:r>
      <w:r w:rsidR="004607C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№ 5</w:t>
      </w:r>
      <w:r w:rsidRPr="00695A1C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к муниципальной программе города Ачинска</w:t>
      </w:r>
      <w:r w:rsidRPr="00695A1C">
        <w:rPr>
          <w:lang w:val="ru-RU"/>
        </w:rPr>
        <w:t xml:space="preserve"> </w:t>
      </w:r>
      <w:r>
        <w:rPr>
          <w:lang w:val="ru-RU"/>
        </w:rPr>
        <w:t>«</w:t>
      </w:r>
      <w:r w:rsidRPr="00695A1C">
        <w:rPr>
          <w:sz w:val="28"/>
          <w:szCs w:val="28"/>
          <w:lang w:val="ru-RU"/>
        </w:rPr>
        <w:t>Прогноз сводных показателей муниципальных заданий</w:t>
      </w:r>
      <w:r>
        <w:rPr>
          <w:sz w:val="28"/>
          <w:szCs w:val="28"/>
          <w:lang w:val="ru-RU"/>
        </w:rPr>
        <w:t xml:space="preserve">» </w:t>
      </w:r>
      <w:r w:rsidR="009E117F" w:rsidRPr="008D15EA">
        <w:rPr>
          <w:sz w:val="28"/>
          <w:szCs w:val="28"/>
          <w:lang w:val="ru-RU"/>
        </w:rPr>
        <w:t>изложить</w:t>
      </w:r>
      <w:r w:rsidR="009E117F" w:rsidRPr="00B42E26">
        <w:rPr>
          <w:sz w:val="28"/>
          <w:szCs w:val="28"/>
          <w:lang w:val="ru-RU"/>
        </w:rPr>
        <w:t xml:space="preserve"> </w:t>
      </w:r>
      <w:r w:rsidR="009E117F" w:rsidRPr="008D15EA">
        <w:rPr>
          <w:sz w:val="28"/>
          <w:szCs w:val="28"/>
          <w:lang w:val="ru-RU"/>
        </w:rPr>
        <w:t>в</w:t>
      </w:r>
      <w:r w:rsidR="009E117F" w:rsidRPr="00B42E26">
        <w:rPr>
          <w:sz w:val="28"/>
          <w:szCs w:val="28"/>
          <w:lang w:val="ru-RU"/>
        </w:rPr>
        <w:t xml:space="preserve"> </w:t>
      </w:r>
      <w:r w:rsidR="009E117F" w:rsidRPr="008D15EA">
        <w:rPr>
          <w:sz w:val="28"/>
          <w:szCs w:val="28"/>
          <w:lang w:val="ru-RU"/>
        </w:rPr>
        <w:t>новой редакции</w:t>
      </w:r>
      <w:r w:rsidR="0010160B">
        <w:rPr>
          <w:sz w:val="28"/>
          <w:szCs w:val="28"/>
          <w:lang w:val="ru-RU"/>
        </w:rPr>
        <w:t>,</w:t>
      </w:r>
      <w:r w:rsidR="009E117F" w:rsidRPr="008D15EA">
        <w:rPr>
          <w:sz w:val="28"/>
          <w:szCs w:val="28"/>
          <w:lang w:val="ru-RU"/>
        </w:rPr>
        <w:t xml:space="preserve"> согласно приложению № </w:t>
      </w:r>
      <w:r w:rsidR="00710410">
        <w:rPr>
          <w:sz w:val="28"/>
          <w:szCs w:val="28"/>
          <w:lang w:val="ru-RU"/>
        </w:rPr>
        <w:t>3</w:t>
      </w:r>
      <w:r w:rsidR="009E117F" w:rsidRPr="008D15EA">
        <w:rPr>
          <w:sz w:val="28"/>
          <w:szCs w:val="28"/>
          <w:lang w:val="ru-RU"/>
        </w:rPr>
        <w:t>.</w:t>
      </w:r>
    </w:p>
    <w:p w:rsidR="007727DA" w:rsidRDefault="00776747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>
        <w:rPr>
          <w:sz w:val="28"/>
          <w:szCs w:val="28"/>
          <w:lang w:val="ru-RU"/>
        </w:rPr>
        <w:t>1.</w:t>
      </w:r>
      <w:r w:rsidR="008A49FC">
        <w:rPr>
          <w:sz w:val="28"/>
          <w:szCs w:val="28"/>
          <w:lang w:val="ru-RU"/>
        </w:rPr>
        <w:t>8</w:t>
      </w:r>
      <w:proofErr w:type="gramStart"/>
      <w:r w:rsidRPr="0077674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proofErr w:type="gramEnd"/>
      <w:r w:rsidRPr="00A67FA1">
        <w:rPr>
          <w:sz w:val="28"/>
          <w:szCs w:val="28"/>
          <w:lang w:val="ru-RU"/>
        </w:rPr>
        <w:t xml:space="preserve"> паспорте подпрограммы </w:t>
      </w:r>
      <w:r>
        <w:rPr>
          <w:sz w:val="28"/>
          <w:szCs w:val="28"/>
          <w:lang w:val="ru-RU"/>
        </w:rPr>
        <w:t>1</w:t>
      </w:r>
      <w:r w:rsidRPr="00A67FA1">
        <w:rPr>
          <w:sz w:val="28"/>
          <w:szCs w:val="28"/>
          <w:lang w:val="ru-RU"/>
        </w:rPr>
        <w:t xml:space="preserve"> «</w:t>
      </w:r>
      <w:r w:rsidRPr="0038564A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Pr="00A67FA1">
        <w:rPr>
          <w:sz w:val="28"/>
          <w:szCs w:val="28"/>
          <w:lang w:val="ru-RU"/>
        </w:rPr>
        <w:t>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8A49FC" w:rsidRDefault="008A49FC" w:rsidP="00147BF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32" w:type="dxa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6556"/>
      </w:tblGrid>
      <w:tr w:rsidR="00776747" w:rsidRPr="001A28B8" w:rsidTr="00776747">
        <w:trPr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1 составит:</w:t>
            </w:r>
            <w:r w:rsidRPr="008424E8">
              <w:rPr>
                <w:sz w:val="28"/>
                <w:szCs w:val="28"/>
                <w:lang w:val="ru-RU" w:eastAsia="ru-RU"/>
              </w:rPr>
              <w:br/>
              <w:t>14</w:t>
            </w:r>
            <w:r w:rsidR="006D43EB" w:rsidRPr="008424E8">
              <w:rPr>
                <w:sz w:val="28"/>
                <w:szCs w:val="28"/>
                <w:lang w:val="ru-RU" w:eastAsia="ru-RU"/>
              </w:rPr>
              <w:t> 981 938,5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1 008 631,7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1 130 454,7 тыс.</w:t>
            </w:r>
            <w:r w:rsidR="001A1430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1 214 138,9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1 290 118,0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1 420 332,2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1 581 591,0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760 626,4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6D43EB" w:rsidRPr="008424E8">
              <w:rPr>
                <w:sz w:val="28"/>
                <w:szCs w:val="28"/>
                <w:lang w:val="ru-RU" w:eastAsia="ru-RU"/>
              </w:rPr>
              <w:t> 908 360,6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1</w:t>
            </w:r>
            <w:r w:rsidR="00774C0C" w:rsidRPr="008424E8">
              <w:rPr>
                <w:sz w:val="28"/>
                <w:szCs w:val="28"/>
                <w:lang w:val="ru-RU" w:eastAsia="ru-RU"/>
              </w:rPr>
              <w:t> 833 842,5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774C0C" w:rsidRPr="008424E8">
              <w:rPr>
                <w:sz w:val="28"/>
                <w:szCs w:val="28"/>
                <w:lang w:val="ru-RU" w:eastAsia="ru-RU"/>
              </w:rPr>
              <w:t> 833 842,5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213 267,5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20 623,7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64 214,6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 xml:space="preserve">2022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краевого бюджета – 10</w:t>
            </w:r>
            <w:r w:rsidR="006D43EB" w:rsidRPr="008424E8">
              <w:rPr>
                <w:sz w:val="28"/>
                <w:szCs w:val="28"/>
                <w:lang w:val="ru-RU" w:eastAsia="ru-RU"/>
              </w:rPr>
              <w:t> 470 288,0</w:t>
            </w:r>
            <w:r w:rsidR="007727DA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629 200,2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710 495,3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878 852,0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945 322,4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1 058 193,0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1 170 333,3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241 273,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7727DA" w:rsidRPr="008424E8">
              <w:rPr>
                <w:sz w:val="28"/>
                <w:szCs w:val="28"/>
                <w:lang w:val="ru-RU" w:eastAsia="ru-RU"/>
              </w:rPr>
              <w:t> </w:t>
            </w:r>
            <w:r w:rsidR="006D43EB" w:rsidRPr="008424E8">
              <w:rPr>
                <w:sz w:val="28"/>
                <w:szCs w:val="28"/>
                <w:lang w:val="ru-RU" w:eastAsia="ru-RU"/>
              </w:rPr>
              <w:t>308722,1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1 263 947,9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1 263 947,9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бюджета города – 4</w:t>
            </w:r>
            <w:r w:rsidR="00146388" w:rsidRPr="008424E8">
              <w:rPr>
                <w:sz w:val="28"/>
                <w:szCs w:val="28"/>
                <w:lang w:val="ru-RU" w:eastAsia="ru-RU"/>
              </w:rPr>
              <w:t> 2</w:t>
            </w:r>
            <w:r w:rsidR="006D43EB" w:rsidRPr="008424E8">
              <w:rPr>
                <w:sz w:val="28"/>
                <w:szCs w:val="28"/>
                <w:lang w:val="ru-RU" w:eastAsia="ru-RU"/>
              </w:rPr>
              <w:t>98 383,0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379 431,5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419 959,4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335 286,9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344 795,6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362 139,2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411 257,7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498 728,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6D43EB" w:rsidRPr="008424E8">
              <w:rPr>
                <w:sz w:val="28"/>
                <w:szCs w:val="28"/>
                <w:lang w:val="ru-RU" w:eastAsia="ru-RU"/>
              </w:rPr>
              <w:t>535 423,9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505 680,0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505 680,0 тыс. руб.</w:t>
            </w:r>
          </w:p>
        </w:tc>
      </w:tr>
    </w:tbl>
    <w:p w:rsidR="008A49FC" w:rsidRDefault="007C0C01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7C0C01" w:rsidRDefault="008A49FC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4107B5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9</w:t>
      </w:r>
      <w:proofErr w:type="gramStart"/>
      <w:r w:rsidR="005F0661" w:rsidRPr="004107B5">
        <w:rPr>
          <w:sz w:val="28"/>
          <w:szCs w:val="28"/>
          <w:lang w:val="ru-RU"/>
        </w:rPr>
        <w:t xml:space="preserve"> </w:t>
      </w:r>
      <w:r w:rsidR="007C0C01" w:rsidRPr="007C0C01">
        <w:rPr>
          <w:sz w:val="28"/>
          <w:szCs w:val="28"/>
          <w:lang w:val="ru-RU"/>
        </w:rPr>
        <w:t>В</w:t>
      </w:r>
      <w:proofErr w:type="gramEnd"/>
      <w:r w:rsidR="007C0C01" w:rsidRPr="007C0C01">
        <w:rPr>
          <w:sz w:val="28"/>
          <w:szCs w:val="28"/>
          <w:lang w:val="ru-RU"/>
        </w:rPr>
        <w:t xml:space="preserve"> приложении № 1 </w:t>
      </w:r>
      <w:r w:rsidR="007C0C01" w:rsidRPr="004107B5">
        <w:rPr>
          <w:sz w:val="28"/>
          <w:szCs w:val="28"/>
          <w:lang w:val="ru-RU"/>
        </w:rPr>
        <w:t>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</w:t>
      </w:r>
      <w:r w:rsidR="007C0C01" w:rsidRPr="007C0C01">
        <w:rPr>
          <w:sz w:val="28"/>
          <w:szCs w:val="28"/>
          <w:lang w:val="ru-RU"/>
        </w:rPr>
        <w:t xml:space="preserve"> «Перечень и значения показателей результативности подпрограммы» значение Показател</w:t>
      </w:r>
      <w:r w:rsidR="007C0C01">
        <w:rPr>
          <w:sz w:val="28"/>
          <w:szCs w:val="28"/>
          <w:lang w:val="ru-RU"/>
        </w:rPr>
        <w:t>я</w:t>
      </w:r>
      <w:r w:rsidR="007C0C01" w:rsidRPr="007C0C01">
        <w:rPr>
          <w:sz w:val="28"/>
          <w:szCs w:val="28"/>
          <w:lang w:val="ru-RU"/>
        </w:rPr>
        <w:t xml:space="preserve"> результативности 10 «Численность детей, обучающихся в общеобразовательных организациях по всем формам обучения» в 2021 году заменить с «12 607» на «12 809».</w:t>
      </w:r>
    </w:p>
    <w:p w:rsidR="005F0661" w:rsidRDefault="007C0C01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8A49FC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</w:t>
      </w:r>
      <w:r w:rsidR="0010160B">
        <w:rPr>
          <w:sz w:val="28"/>
          <w:szCs w:val="28"/>
          <w:lang w:val="ru-RU"/>
        </w:rPr>
        <w:t>П</w:t>
      </w:r>
      <w:r w:rsidR="005F0661" w:rsidRPr="004107B5">
        <w:rPr>
          <w:sz w:val="28"/>
          <w:szCs w:val="28"/>
          <w:lang w:val="ru-RU"/>
        </w:rPr>
        <w:t>риложени</w:t>
      </w:r>
      <w:r w:rsidR="0010160B">
        <w:rPr>
          <w:sz w:val="28"/>
          <w:szCs w:val="28"/>
          <w:lang w:val="ru-RU"/>
        </w:rPr>
        <w:t>е</w:t>
      </w:r>
      <w:r w:rsidR="005F0661" w:rsidRPr="004107B5">
        <w:rPr>
          <w:sz w:val="28"/>
          <w:szCs w:val="28"/>
          <w:lang w:val="ru-RU"/>
        </w:rPr>
        <w:t xml:space="preserve">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изложить в новой редакции</w:t>
      </w:r>
      <w:r w:rsidR="0010160B">
        <w:rPr>
          <w:sz w:val="28"/>
          <w:szCs w:val="28"/>
          <w:lang w:val="ru-RU"/>
        </w:rPr>
        <w:t>,</w:t>
      </w:r>
      <w:r w:rsidR="005F0661" w:rsidRPr="004107B5">
        <w:rPr>
          <w:sz w:val="28"/>
          <w:szCs w:val="28"/>
          <w:lang w:val="ru-RU"/>
        </w:rPr>
        <w:t xml:space="preserve"> согласно приложению № </w:t>
      </w:r>
      <w:r w:rsidR="007727DA">
        <w:rPr>
          <w:sz w:val="28"/>
          <w:szCs w:val="28"/>
          <w:lang w:val="ru-RU"/>
        </w:rPr>
        <w:t>4</w:t>
      </w:r>
      <w:r w:rsidR="005F0661" w:rsidRPr="004107B5">
        <w:rPr>
          <w:sz w:val="28"/>
          <w:szCs w:val="28"/>
          <w:lang w:val="ru-RU"/>
        </w:rPr>
        <w:t>.</w:t>
      </w:r>
    </w:p>
    <w:p w:rsidR="007E0FF5" w:rsidRDefault="007E0FF5" w:rsidP="007E0FF5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10160B">
        <w:rPr>
          <w:sz w:val="28"/>
          <w:szCs w:val="28"/>
          <w:lang w:val="ru-RU"/>
        </w:rPr>
        <w:t>1</w:t>
      </w:r>
      <w:r w:rsidR="008A49FC">
        <w:rPr>
          <w:sz w:val="28"/>
          <w:szCs w:val="28"/>
          <w:lang w:val="ru-RU"/>
        </w:rPr>
        <w:t>1</w:t>
      </w:r>
      <w:proofErr w:type="gramStart"/>
      <w:r w:rsidRPr="007E0FF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proofErr w:type="gramEnd"/>
      <w:r w:rsidRPr="00A67FA1">
        <w:rPr>
          <w:sz w:val="28"/>
          <w:szCs w:val="28"/>
          <w:lang w:val="ru-RU"/>
        </w:rPr>
        <w:t xml:space="preserve"> паспорте подпрограммы 2 «Круглогодичный отдых оздоровление и занятость детей»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8A49FC" w:rsidRDefault="008A49FC" w:rsidP="007E0FF5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12"/>
      </w:tblGrid>
      <w:tr w:rsidR="007E0FF5" w:rsidRPr="001A28B8" w:rsidTr="003C24A2">
        <w:tc>
          <w:tcPr>
            <w:tcW w:w="3652" w:type="dxa"/>
          </w:tcPr>
          <w:p w:rsidR="007E0FF5" w:rsidRPr="00B60A30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2 составит:</w:t>
            </w:r>
          </w:p>
          <w:p w:rsidR="007E0FF5" w:rsidRPr="008424E8" w:rsidRDefault="008424E8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595 865,9</w:t>
            </w:r>
            <w:r w:rsidR="007E0FF5" w:rsidRPr="008424E8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8424E8" w:rsidRPr="008424E8">
              <w:rPr>
                <w:sz w:val="28"/>
                <w:szCs w:val="28"/>
                <w:lang w:val="ru-RU"/>
              </w:rPr>
              <w:t>72 362,3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 год – 69 042,1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69 042,1 тыс. руб.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Из них: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771C57" w:rsidRPr="008424E8">
              <w:rPr>
                <w:sz w:val="28"/>
                <w:szCs w:val="28"/>
                <w:lang w:val="ru-RU" w:eastAsia="ru-RU"/>
              </w:rPr>
              <w:t>182 177,2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2 167,2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771C57" w:rsidRPr="008424E8">
              <w:rPr>
                <w:sz w:val="28"/>
                <w:szCs w:val="28"/>
                <w:lang w:val="ru-RU"/>
              </w:rPr>
              <w:t>27 171,1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22 792,1 тыс. руб.; 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22 792,1 тыс. руб.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8424E8" w:rsidRPr="008424E8">
              <w:rPr>
                <w:sz w:val="28"/>
                <w:szCs w:val="28"/>
                <w:lang w:val="ru-RU" w:eastAsia="ru-RU"/>
              </w:rPr>
              <w:t>233 305,8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20 254,3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771C57" w:rsidRPr="008424E8">
              <w:rPr>
                <w:sz w:val="28"/>
                <w:szCs w:val="28"/>
                <w:lang w:val="ru-RU"/>
              </w:rPr>
              <w:t>22 </w:t>
            </w:r>
            <w:r w:rsidR="008424E8" w:rsidRPr="008424E8">
              <w:rPr>
                <w:sz w:val="28"/>
                <w:szCs w:val="28"/>
                <w:lang w:val="ru-RU"/>
              </w:rPr>
              <w:t>190</w:t>
            </w:r>
            <w:r w:rsidR="00771C57" w:rsidRPr="008424E8">
              <w:rPr>
                <w:sz w:val="28"/>
                <w:szCs w:val="28"/>
                <w:lang w:val="ru-RU"/>
              </w:rPr>
              <w:t>,9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 год – 23 249,7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23 249,7 тыс. руб.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внебюджетные источники – 180 382,9 тыс. 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lastRenderedPageBreak/>
              <w:t>2018 год – 19 884,3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 год – 23 000,3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 год – 23 000,3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23 000,3 тыс. руб.</w:t>
            </w:r>
          </w:p>
        </w:tc>
      </w:tr>
    </w:tbl>
    <w:p w:rsidR="008A49FC" w:rsidRDefault="008A49FC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</w:p>
    <w:p w:rsidR="00C82984" w:rsidRDefault="0010160B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1.1</w:t>
      </w:r>
      <w:r w:rsidR="008A49FC">
        <w:rPr>
          <w:rFonts w:eastAsia="Times New Roman"/>
          <w:sz w:val="28"/>
          <w:szCs w:val="28"/>
          <w:lang w:val="ru-RU" w:eastAsia="ru-RU"/>
        </w:rPr>
        <w:t>2</w:t>
      </w:r>
      <w:r>
        <w:rPr>
          <w:rFonts w:eastAsia="Times New Roman"/>
          <w:sz w:val="28"/>
          <w:szCs w:val="28"/>
          <w:lang w:val="ru-RU" w:eastAsia="ru-RU"/>
        </w:rPr>
        <w:t xml:space="preserve"> Р</w:t>
      </w:r>
      <w:r>
        <w:rPr>
          <w:sz w:val="28"/>
          <w:szCs w:val="28"/>
          <w:lang w:val="ru-RU"/>
        </w:rPr>
        <w:t>аздел 3 «</w:t>
      </w:r>
      <w:r w:rsidRPr="002811B6">
        <w:rPr>
          <w:rFonts w:eastAsia="Times New Roman"/>
          <w:sz w:val="28"/>
          <w:szCs w:val="28"/>
          <w:lang w:val="ru-RU" w:eastAsia="ru-RU"/>
        </w:rPr>
        <w:t>Механизм реализации подпрограммы</w:t>
      </w:r>
      <w:r>
        <w:rPr>
          <w:rFonts w:eastAsia="Times New Roman"/>
          <w:sz w:val="28"/>
          <w:szCs w:val="28"/>
          <w:lang w:val="ru-RU" w:eastAsia="ru-RU"/>
        </w:rPr>
        <w:t xml:space="preserve">» </w:t>
      </w:r>
      <w:r w:rsidRPr="008D15EA">
        <w:rPr>
          <w:sz w:val="28"/>
          <w:szCs w:val="28"/>
          <w:lang w:val="ru-RU"/>
        </w:rPr>
        <w:t>подпрограмм</w:t>
      </w:r>
      <w:r>
        <w:rPr>
          <w:sz w:val="28"/>
          <w:szCs w:val="28"/>
          <w:lang w:val="ru-RU"/>
        </w:rPr>
        <w:t>ы 2 «</w:t>
      </w:r>
      <w:r w:rsidRPr="00A67FA1">
        <w:rPr>
          <w:sz w:val="28"/>
          <w:szCs w:val="28"/>
          <w:lang w:val="ru-RU"/>
        </w:rPr>
        <w:t>Круглогодичный отдых оздоровление и занятость детей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6259A7" w:rsidRPr="00467879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467879">
        <w:rPr>
          <w:rFonts w:eastAsia="Times New Roman"/>
          <w:sz w:val="28"/>
          <w:szCs w:val="28"/>
          <w:lang w:val="ru-RU" w:eastAsia="ru-RU"/>
        </w:rPr>
        <w:t>Реализация подпрограммы 2 осуществляется управлением образования администрации города Ачинска, муниципальными образовательными организациями, находящимися в его ведении, МКУ «КШП» и МАОУ «Сокол» в соответствии с законодательством РФ. Финансовое обеспечение реализации подпрограммы в части расходных обязательств осуществляется за счет сре</w:t>
      </w:r>
      <w:proofErr w:type="gramStart"/>
      <w:r w:rsidRPr="00467879">
        <w:rPr>
          <w:rFonts w:eastAsia="Times New Roman"/>
          <w:sz w:val="28"/>
          <w:szCs w:val="28"/>
          <w:lang w:val="ru-RU" w:eastAsia="ru-RU"/>
        </w:rPr>
        <w:t>дств кр</w:t>
      </w:r>
      <w:proofErr w:type="gramEnd"/>
      <w:r w:rsidRPr="00467879">
        <w:rPr>
          <w:rFonts w:eastAsia="Times New Roman"/>
          <w:sz w:val="28"/>
          <w:szCs w:val="28"/>
          <w:lang w:val="ru-RU" w:eastAsia="ru-RU"/>
        </w:rPr>
        <w:t>аевого бюджета, бюджета города  и внебюджетных источников. Мероприятия подпрограммы реализуются в рамках Закона Красноярского края от 07.07.2009 № 8-3618 «Об обеспечении прав детей на отдых, оздоровление и занятость в Красноярском крае».</w:t>
      </w:r>
    </w:p>
    <w:p w:rsidR="006259A7" w:rsidRPr="00467879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467879">
        <w:rPr>
          <w:rFonts w:eastAsia="Times New Roman"/>
          <w:sz w:val="28"/>
          <w:szCs w:val="28"/>
          <w:lang w:val="ru-RU" w:eastAsia="ru-RU"/>
        </w:rPr>
        <w:t>Реализация мероприятия 2.1 «Обеспечение деятельности (оказание услуг) подведомственных учреждений» осуществляется муниципальным автономным оздоровительным учреждением «Сокол» за счет средств бюджета города, которые предоставляются в виде субсидии по соглашению, заключенному между администрацией города и данным учреждением, о порядке и условиях предоставления субсидии на финансовое обеспечение выполнения муниципального задания.</w:t>
      </w:r>
    </w:p>
    <w:p w:rsidR="006259A7" w:rsidRPr="00467879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467879">
        <w:rPr>
          <w:rFonts w:eastAsia="Times New Roman"/>
          <w:sz w:val="28"/>
          <w:szCs w:val="28"/>
          <w:lang w:val="ru-RU" w:eastAsia="ru-RU"/>
        </w:rPr>
        <w:t>Муниципальное задание учреждения и объем средств на его выполнение формируется в соответствии с постановлением администрации  города Ачинска от 23.10.2015 № 354-п «Об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задания».</w:t>
      </w:r>
    </w:p>
    <w:p w:rsidR="006259A7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467879">
        <w:rPr>
          <w:rFonts w:eastAsia="Times New Roman"/>
          <w:sz w:val="28"/>
          <w:szCs w:val="28"/>
          <w:lang w:val="ru-RU" w:eastAsia="ru-RU"/>
        </w:rPr>
        <w:t xml:space="preserve">Реализация мероприятия 2.2 </w:t>
      </w:r>
      <w:r w:rsidRPr="00045F7A">
        <w:rPr>
          <w:rFonts w:eastAsia="Times New Roman"/>
          <w:sz w:val="28"/>
          <w:szCs w:val="28"/>
          <w:lang w:val="ru-RU" w:eastAsia="ru-RU"/>
        </w:rPr>
        <w:t xml:space="preserve">«Организация отдыха детей и их оздоровления в весенний и осенний периоды» осуществляется в соответствии с постановлением администрации города Ачинска от </w:t>
      </w:r>
      <w:r>
        <w:rPr>
          <w:rFonts w:eastAsia="Times New Roman"/>
          <w:sz w:val="28"/>
          <w:szCs w:val="28"/>
          <w:lang w:val="ru-RU" w:eastAsia="ru-RU"/>
        </w:rPr>
        <w:t>08</w:t>
      </w:r>
      <w:r w:rsidRPr="00045F7A">
        <w:rPr>
          <w:rFonts w:eastAsia="Times New Roman"/>
          <w:sz w:val="28"/>
          <w:szCs w:val="28"/>
          <w:lang w:val="ru-RU" w:eastAsia="ru-RU"/>
        </w:rPr>
        <w:t>.</w:t>
      </w:r>
      <w:r>
        <w:rPr>
          <w:rFonts w:eastAsia="Times New Roman"/>
          <w:sz w:val="28"/>
          <w:szCs w:val="28"/>
          <w:lang w:val="ru-RU" w:eastAsia="ru-RU"/>
        </w:rPr>
        <w:t>07</w:t>
      </w:r>
      <w:r w:rsidRPr="00045F7A">
        <w:rPr>
          <w:rFonts w:eastAsia="Times New Roman"/>
          <w:sz w:val="28"/>
          <w:szCs w:val="28"/>
          <w:lang w:val="ru-RU" w:eastAsia="ru-RU"/>
        </w:rPr>
        <w:t>.201</w:t>
      </w:r>
      <w:r>
        <w:rPr>
          <w:rFonts w:eastAsia="Times New Roman"/>
          <w:sz w:val="28"/>
          <w:szCs w:val="28"/>
          <w:lang w:val="ru-RU" w:eastAsia="ru-RU"/>
        </w:rPr>
        <w:t>9</w:t>
      </w:r>
      <w:r w:rsidRPr="00045F7A">
        <w:rPr>
          <w:rFonts w:eastAsia="Times New Roman"/>
          <w:sz w:val="28"/>
          <w:szCs w:val="28"/>
          <w:lang w:val="ru-RU" w:eastAsia="ru-RU"/>
        </w:rPr>
        <w:t xml:space="preserve"> № </w:t>
      </w:r>
      <w:r>
        <w:rPr>
          <w:rFonts w:eastAsia="Times New Roman"/>
          <w:sz w:val="28"/>
          <w:szCs w:val="28"/>
          <w:lang w:val="ru-RU" w:eastAsia="ru-RU"/>
        </w:rPr>
        <w:t>234</w:t>
      </w:r>
      <w:r w:rsidRPr="00045F7A">
        <w:rPr>
          <w:rFonts w:eastAsia="Times New Roman"/>
          <w:sz w:val="28"/>
          <w:szCs w:val="28"/>
          <w:lang w:val="ru-RU" w:eastAsia="ru-RU"/>
        </w:rPr>
        <w:t xml:space="preserve">-п «Об </w:t>
      </w:r>
      <w:r>
        <w:rPr>
          <w:rFonts w:eastAsia="Times New Roman"/>
          <w:sz w:val="28"/>
          <w:szCs w:val="28"/>
          <w:lang w:val="ru-RU" w:eastAsia="ru-RU"/>
        </w:rPr>
        <w:t>организации отдыха детей в загородных лагерях в каникулярное время в весенний и осенний периоды года</w:t>
      </w:r>
      <w:r w:rsidRPr="00045F7A">
        <w:rPr>
          <w:rFonts w:eastAsia="Times New Roman"/>
          <w:sz w:val="28"/>
          <w:szCs w:val="28"/>
          <w:lang w:val="ru-RU" w:eastAsia="ru-RU"/>
        </w:rPr>
        <w:t>».</w:t>
      </w:r>
    </w:p>
    <w:p w:rsidR="00033FD7" w:rsidRPr="00305793" w:rsidRDefault="00033FD7" w:rsidP="00033FD7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305793">
        <w:rPr>
          <w:rFonts w:eastAsia="Times New Roman"/>
          <w:sz w:val="28"/>
          <w:szCs w:val="28"/>
          <w:lang w:val="ru-RU" w:eastAsia="ru-RU"/>
        </w:rPr>
        <w:t>Реализация мероприятий 2.3 «Осуществление государственных полномочий по обеспечению отдыха и оздоровления детей» и 2.11 «Обеспечение отдыха и оздоровление детей» осуществляется в соответствии с  Законом Красноярского края от 19.04.2018 № 5-1533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детей»</w:t>
      </w:r>
      <w:r w:rsidRPr="00305793">
        <w:rPr>
          <w:rFonts w:eastAsia="Times New Roman"/>
          <w:lang w:val="ru-RU" w:eastAsia="ru-RU"/>
        </w:rPr>
        <w:t xml:space="preserve"> </w:t>
      </w:r>
      <w:r w:rsidRPr="00305793">
        <w:rPr>
          <w:rFonts w:eastAsia="Times New Roman"/>
          <w:sz w:val="28"/>
          <w:szCs w:val="28"/>
          <w:lang w:val="ru-RU" w:eastAsia="ru-RU"/>
        </w:rPr>
        <w:t xml:space="preserve">посредством предоставления </w:t>
      </w:r>
      <w:r w:rsidRPr="00305793">
        <w:rPr>
          <w:rFonts w:eastAsia="Times New Roman"/>
          <w:sz w:val="28"/>
          <w:szCs w:val="28"/>
          <w:lang w:val="ru-RU" w:eastAsia="ru-RU"/>
        </w:rPr>
        <w:lastRenderedPageBreak/>
        <w:t>субвенции на организацию отдыха детей.</w:t>
      </w:r>
      <w:proofErr w:type="gramEnd"/>
      <w:r w:rsidRPr="00305793">
        <w:rPr>
          <w:rFonts w:eastAsia="Times New Roman"/>
          <w:sz w:val="28"/>
          <w:szCs w:val="28"/>
          <w:lang w:val="ru-RU" w:eastAsia="ru-RU"/>
        </w:rPr>
        <w:t xml:space="preserve"> Управлением образования средства расходуются в соответствии с бюджетной сметой, утвержденной приказом Министерства финансов Российской федерации  от 14.02.2018  № 26н.</w:t>
      </w:r>
    </w:p>
    <w:p w:rsidR="006259A7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305793">
        <w:rPr>
          <w:rFonts w:eastAsia="Times New Roman"/>
          <w:sz w:val="28"/>
          <w:szCs w:val="28"/>
          <w:lang w:val="ru-RU" w:eastAsia="ru-RU"/>
        </w:rPr>
        <w:t>Реализация мероприятий  2.4 «Организация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 и проведение </w:t>
      </w:r>
      <w:r w:rsidR="00C82984">
        <w:rPr>
          <w:rFonts w:eastAsia="Times New Roman"/>
          <w:sz w:val="28"/>
          <w:szCs w:val="28"/>
          <w:lang w:val="ru-RU" w:eastAsia="ru-RU"/>
        </w:rPr>
        <w:t xml:space="preserve">туристических </w:t>
      </w:r>
      <w:r w:rsidRPr="00467879">
        <w:rPr>
          <w:rFonts w:eastAsia="Times New Roman"/>
          <w:sz w:val="28"/>
          <w:szCs w:val="28"/>
          <w:lang w:val="ru-RU" w:eastAsia="ru-RU"/>
        </w:rPr>
        <w:t>походов и экспедиций» и 2.</w:t>
      </w:r>
      <w:r>
        <w:rPr>
          <w:rFonts w:eastAsia="Times New Roman"/>
          <w:sz w:val="28"/>
          <w:szCs w:val="28"/>
          <w:lang w:val="ru-RU" w:eastAsia="ru-RU"/>
        </w:rPr>
        <w:t>5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 «Организация отдыха, оздоровления и занятости детей в стационарном палаточном лагере «</w:t>
      </w:r>
      <w:proofErr w:type="spellStart"/>
      <w:r w:rsidRPr="00467879">
        <w:rPr>
          <w:rFonts w:eastAsia="Times New Roman"/>
          <w:sz w:val="28"/>
          <w:szCs w:val="28"/>
          <w:lang w:val="ru-RU" w:eastAsia="ru-RU"/>
        </w:rPr>
        <w:t>Чулымье</w:t>
      </w:r>
      <w:proofErr w:type="spellEnd"/>
      <w:r w:rsidRPr="00467879">
        <w:rPr>
          <w:rFonts w:eastAsia="Times New Roman"/>
          <w:sz w:val="28"/>
          <w:szCs w:val="28"/>
          <w:lang w:val="ru-RU" w:eastAsia="ru-RU"/>
        </w:rPr>
        <w:t xml:space="preserve">» осуществляется управлением образования и подведомственным ему учреждением </w:t>
      </w:r>
      <w:r w:rsidRPr="00C476AC">
        <w:rPr>
          <w:rFonts w:eastAsia="Times New Roman"/>
          <w:sz w:val="28"/>
          <w:szCs w:val="28"/>
          <w:lang w:val="ru-RU" w:eastAsia="ru-RU"/>
        </w:rPr>
        <w:t>Центр</w:t>
      </w:r>
      <w:r>
        <w:rPr>
          <w:rFonts w:eastAsia="Times New Roman"/>
          <w:sz w:val="28"/>
          <w:szCs w:val="28"/>
          <w:lang w:val="ru-RU" w:eastAsia="ru-RU"/>
        </w:rPr>
        <w:t>ом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 дополнительного образования детей</w:t>
      </w:r>
      <w:r>
        <w:rPr>
          <w:rFonts w:eastAsia="Times New Roman"/>
          <w:sz w:val="28"/>
          <w:szCs w:val="28"/>
          <w:lang w:val="ru-RU" w:eastAsia="ru-RU"/>
        </w:rPr>
        <w:t>.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033FD7" w:rsidRPr="00305793" w:rsidRDefault="006259A7" w:rsidP="00033FD7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467879">
        <w:rPr>
          <w:rFonts w:eastAsia="Times New Roman"/>
          <w:sz w:val="28"/>
          <w:szCs w:val="28"/>
          <w:lang w:val="ru-RU" w:eastAsia="ru-RU"/>
        </w:rPr>
        <w:t xml:space="preserve">Учреждение дополнительного образования детей получает средства на выполнение мероприятий в виде субсидий по соглашениям, заключенным между управлением образования и данным учреждением, о порядке и </w:t>
      </w:r>
      <w:r w:rsidRPr="00305793">
        <w:rPr>
          <w:rFonts w:eastAsia="Times New Roman"/>
          <w:sz w:val="28"/>
          <w:szCs w:val="28"/>
          <w:lang w:val="ru-RU" w:eastAsia="ru-RU"/>
        </w:rPr>
        <w:t xml:space="preserve">условиях предоставления субсидии на иные цели в соответствии </w:t>
      </w:r>
      <w:r w:rsidR="00033FD7" w:rsidRPr="00305793">
        <w:rPr>
          <w:rFonts w:eastAsia="Times New Roman"/>
          <w:sz w:val="28"/>
          <w:szCs w:val="28"/>
          <w:lang w:val="ru-RU" w:eastAsia="ru-RU"/>
        </w:rPr>
        <w:t xml:space="preserve">с </w:t>
      </w:r>
      <w:r w:rsidR="00033FD7" w:rsidRPr="00305793">
        <w:rPr>
          <w:sz w:val="28"/>
          <w:szCs w:val="28"/>
          <w:lang w:val="ru-RU"/>
        </w:rPr>
        <w:t>приказом управления образования администрации города Ачинска от 03.12.2020 № 444/1 «Об утверждении Порядка определения объема и условий предоставления муниципальным бюджетным и автономным учреждения субсидий на иные цели».</w:t>
      </w:r>
      <w:proofErr w:type="gramEnd"/>
    </w:p>
    <w:p w:rsidR="006259A7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305793">
        <w:rPr>
          <w:rFonts w:eastAsia="Times New Roman"/>
          <w:sz w:val="28"/>
          <w:szCs w:val="28"/>
          <w:lang w:val="ru-RU" w:eastAsia="ru-RU"/>
        </w:rPr>
        <w:t>Реализация мероприятий 2.6 «</w:t>
      </w:r>
      <w:r w:rsidR="00D9368C" w:rsidRPr="00305793">
        <w:rPr>
          <w:rFonts w:eastAsia="Times New Roman"/>
          <w:sz w:val="28"/>
          <w:szCs w:val="28"/>
          <w:lang w:val="ru-RU" w:eastAsia="ru-RU"/>
        </w:rPr>
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</w:r>
      <w:r w:rsidR="00C82984" w:rsidRPr="00305793">
        <w:rPr>
          <w:rFonts w:eastAsia="Times New Roman"/>
          <w:sz w:val="28"/>
          <w:szCs w:val="28"/>
          <w:lang w:val="ru-RU" w:eastAsia="ru-RU"/>
        </w:rPr>
        <w:t xml:space="preserve">» </w:t>
      </w:r>
      <w:r w:rsidRPr="00305793">
        <w:rPr>
          <w:rFonts w:eastAsia="Times New Roman"/>
          <w:sz w:val="28"/>
          <w:szCs w:val="28"/>
          <w:lang w:val="ru-RU" w:eastAsia="ru-RU"/>
        </w:rPr>
        <w:t>осуществляется в соответствии с Законом Красноярского края от 07.07.2009 № 8-3618</w:t>
      </w:r>
      <w:proofErr w:type="gramEnd"/>
      <w:r w:rsidRPr="00305793">
        <w:rPr>
          <w:rFonts w:eastAsia="Times New Roman"/>
          <w:sz w:val="28"/>
          <w:szCs w:val="28"/>
          <w:lang w:val="ru-RU" w:eastAsia="ru-RU"/>
        </w:rPr>
        <w:t xml:space="preserve"> «Об обеспечении прав детей на отдых, оздоровление и занятость в Красноярском крае» посредством предоставления субсидии на организацию отдыха детей в каникулярное время по соглашению, заключенному ме</w:t>
      </w:r>
      <w:r w:rsidRPr="00467879">
        <w:rPr>
          <w:rFonts w:eastAsia="Times New Roman"/>
          <w:sz w:val="28"/>
          <w:szCs w:val="28"/>
          <w:lang w:val="ru-RU" w:eastAsia="ru-RU"/>
        </w:rPr>
        <w:t>жду министерством образования Красноярского края и администрацией города</w:t>
      </w:r>
      <w:r>
        <w:rPr>
          <w:rFonts w:eastAsia="Times New Roman"/>
          <w:sz w:val="28"/>
          <w:szCs w:val="28"/>
          <w:lang w:val="ru-RU" w:eastAsia="ru-RU"/>
        </w:rPr>
        <w:t xml:space="preserve"> Ачинска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6259A7" w:rsidRPr="004143A6" w:rsidRDefault="006259A7" w:rsidP="006259A7">
      <w:pPr>
        <w:rPr>
          <w:rFonts w:eastAsia="Times New Roman"/>
          <w:sz w:val="28"/>
          <w:szCs w:val="28"/>
          <w:lang w:val="ru-RU" w:eastAsia="ru-RU"/>
        </w:rPr>
      </w:pPr>
      <w:r w:rsidRPr="004143A6">
        <w:rPr>
          <w:rFonts w:eastAsia="Times New Roman"/>
          <w:sz w:val="28"/>
          <w:szCs w:val="28"/>
          <w:lang w:val="ru-RU" w:eastAsia="ru-RU"/>
        </w:rPr>
        <w:t xml:space="preserve"> </w:t>
      </w:r>
      <w:r w:rsidRPr="004143A6">
        <w:rPr>
          <w:rFonts w:eastAsia="Times New Roman"/>
          <w:sz w:val="28"/>
          <w:szCs w:val="28"/>
          <w:lang w:val="ru-RU" w:eastAsia="ru-RU"/>
        </w:rPr>
        <w:tab/>
        <w:t>Реализация мероприятия 2.7 «Безвозмездное поступление и доходы по предпринимательской и иной приносящей доход деятельности»</w:t>
      </w:r>
      <w:r>
        <w:rPr>
          <w:rFonts w:eastAsia="Times New Roman"/>
          <w:sz w:val="28"/>
          <w:szCs w:val="28"/>
          <w:lang w:val="ru-RU" w:eastAsia="ru-RU"/>
        </w:rPr>
        <w:t xml:space="preserve"> осуществляется в соответствии с </w:t>
      </w:r>
      <w:r w:rsidRPr="004143A6">
        <w:rPr>
          <w:rFonts w:eastAsia="Times New Roman"/>
          <w:sz w:val="28"/>
          <w:szCs w:val="28"/>
          <w:lang w:val="ru-RU" w:eastAsia="ru-RU"/>
        </w:rPr>
        <w:t>Ф</w:t>
      </w:r>
      <w:r>
        <w:rPr>
          <w:rFonts w:eastAsia="Times New Roman"/>
          <w:sz w:val="28"/>
          <w:szCs w:val="28"/>
          <w:lang w:val="ru-RU" w:eastAsia="ru-RU"/>
        </w:rPr>
        <w:t xml:space="preserve">едеральным </w:t>
      </w:r>
      <w:r w:rsidRPr="004143A6">
        <w:rPr>
          <w:rFonts w:eastAsia="Times New Roman"/>
          <w:sz w:val="28"/>
          <w:szCs w:val="28"/>
          <w:lang w:val="ru-RU" w:eastAsia="ru-RU"/>
        </w:rPr>
        <w:t>З</w:t>
      </w:r>
      <w:r>
        <w:rPr>
          <w:rFonts w:eastAsia="Times New Roman"/>
          <w:sz w:val="28"/>
          <w:szCs w:val="28"/>
          <w:lang w:val="ru-RU" w:eastAsia="ru-RU"/>
        </w:rPr>
        <w:t xml:space="preserve">аконом </w:t>
      </w:r>
      <w:r w:rsidRPr="004143A6">
        <w:rPr>
          <w:rFonts w:eastAsia="Times New Roman"/>
          <w:sz w:val="28"/>
          <w:szCs w:val="28"/>
          <w:lang w:val="ru-RU" w:eastAsia="ru-RU"/>
        </w:rPr>
        <w:t>от  3 ноября 2006 года N 174-ФЗ « Об автономных учреждениях»</w:t>
      </w:r>
      <w:r>
        <w:rPr>
          <w:rFonts w:eastAsia="Times New Roman"/>
          <w:sz w:val="28"/>
          <w:szCs w:val="28"/>
          <w:lang w:val="ru-RU" w:eastAsia="ru-RU"/>
        </w:rPr>
        <w:t xml:space="preserve"> (</w:t>
      </w:r>
      <w:r w:rsidRPr="004143A6">
        <w:rPr>
          <w:rFonts w:eastAsia="Times New Roman"/>
          <w:bCs/>
          <w:sz w:val="28"/>
          <w:szCs w:val="28"/>
          <w:lang w:val="ru-RU" w:eastAsia="ru-RU"/>
        </w:rPr>
        <w:t>статья 2 «Автономное учреждение»</w:t>
      </w:r>
      <w:r w:rsidRPr="004143A6">
        <w:rPr>
          <w:rFonts w:eastAsia="Times New Roman"/>
          <w:sz w:val="28"/>
          <w:szCs w:val="28"/>
          <w:lang w:val="ru-RU" w:eastAsia="ru-RU"/>
        </w:rPr>
        <w:t> </w:t>
      </w:r>
      <w:r w:rsidRPr="004143A6">
        <w:rPr>
          <w:rFonts w:eastAsia="Times New Roman"/>
          <w:bCs/>
          <w:sz w:val="28"/>
          <w:szCs w:val="28"/>
          <w:lang w:val="ru-RU" w:eastAsia="ru-RU"/>
        </w:rPr>
        <w:t xml:space="preserve"> пункт </w:t>
      </w:r>
      <w:r w:rsidRPr="004143A6">
        <w:rPr>
          <w:rFonts w:eastAsia="Times New Roman"/>
          <w:sz w:val="28"/>
          <w:szCs w:val="28"/>
          <w:lang w:val="ru-RU" w:eastAsia="ru-RU"/>
        </w:rPr>
        <w:t>7</w:t>
      </w:r>
      <w:r>
        <w:rPr>
          <w:rFonts w:eastAsia="Times New Roman"/>
          <w:sz w:val="28"/>
          <w:szCs w:val="28"/>
          <w:lang w:val="ru-RU" w:eastAsia="ru-RU"/>
        </w:rPr>
        <w:t>).</w:t>
      </w:r>
    </w:p>
    <w:p w:rsidR="006259A7" w:rsidRPr="00467879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467879">
        <w:rPr>
          <w:rFonts w:eastAsia="Times New Roman"/>
          <w:sz w:val="28"/>
          <w:szCs w:val="28"/>
          <w:lang w:val="ru-RU" w:eastAsia="ru-RU"/>
        </w:rPr>
        <w:t>Реализация мероприятия 2.</w:t>
      </w:r>
      <w:r w:rsidR="003954B5">
        <w:rPr>
          <w:rFonts w:eastAsia="Times New Roman"/>
          <w:sz w:val="28"/>
          <w:szCs w:val="28"/>
          <w:lang w:val="ru-RU" w:eastAsia="ru-RU"/>
        </w:rPr>
        <w:t>8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 осуществляется в рамках Федерального закона от 19.06.2000 № 82-ФЗ «О минимальном размере оплаты труда».</w:t>
      </w:r>
      <w:proofErr w:type="gramEnd"/>
    </w:p>
    <w:p w:rsidR="006259A7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467879">
        <w:rPr>
          <w:rFonts w:eastAsia="Times New Roman"/>
          <w:sz w:val="28"/>
          <w:szCs w:val="28"/>
          <w:lang w:val="ru-RU" w:eastAsia="ru-RU"/>
        </w:rPr>
        <w:t xml:space="preserve"> Реализация мероприятия 2.</w:t>
      </w:r>
      <w:r w:rsidR="003954B5">
        <w:rPr>
          <w:rFonts w:eastAsia="Times New Roman"/>
          <w:sz w:val="28"/>
          <w:szCs w:val="28"/>
          <w:lang w:val="ru-RU" w:eastAsia="ru-RU"/>
        </w:rPr>
        <w:t>9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 «Развитие кадрового потенциала» осуществляется управлением образования для повышения квалификации  и обучения вожатых, воспитателей и других специалистов для организации летнего отдыха.</w:t>
      </w:r>
    </w:p>
    <w:p w:rsidR="00A54FAF" w:rsidRDefault="006259A7" w:rsidP="00A54FAF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467879">
        <w:rPr>
          <w:rFonts w:eastAsia="Times New Roman"/>
          <w:sz w:val="28"/>
          <w:szCs w:val="28"/>
          <w:lang w:val="ru-RU" w:eastAsia="ru-RU"/>
        </w:rPr>
        <w:lastRenderedPageBreak/>
        <w:t>Реализация мероприяти</w:t>
      </w:r>
      <w:r>
        <w:rPr>
          <w:rFonts w:eastAsia="Times New Roman"/>
          <w:sz w:val="28"/>
          <w:szCs w:val="28"/>
          <w:lang w:val="ru-RU" w:eastAsia="ru-RU"/>
        </w:rPr>
        <w:t>й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 2.1</w:t>
      </w:r>
      <w:r w:rsidR="003954B5">
        <w:rPr>
          <w:rFonts w:eastAsia="Times New Roman"/>
          <w:sz w:val="28"/>
          <w:szCs w:val="28"/>
          <w:lang w:val="ru-RU" w:eastAsia="ru-RU"/>
        </w:rPr>
        <w:t>0</w:t>
      </w:r>
      <w:r>
        <w:rPr>
          <w:rFonts w:eastAsia="Times New Roman"/>
          <w:sz w:val="28"/>
          <w:szCs w:val="28"/>
          <w:lang w:val="ru-RU" w:eastAsia="ru-RU"/>
        </w:rPr>
        <w:t xml:space="preserve"> «</w:t>
      </w:r>
      <w:r w:rsidR="00A54FAF" w:rsidRPr="00A54FAF">
        <w:rPr>
          <w:rFonts w:eastAsia="Times New Roman"/>
          <w:sz w:val="28"/>
          <w:szCs w:val="28"/>
          <w:lang w:val="ru-RU" w:eastAsia="ru-RU"/>
        </w:rPr>
        <w:t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</w:t>
      </w:r>
      <w:r w:rsidR="003954B5">
        <w:rPr>
          <w:rFonts w:eastAsia="Times New Roman"/>
          <w:sz w:val="28"/>
          <w:szCs w:val="28"/>
          <w:lang w:val="ru-RU" w:eastAsia="ru-RU"/>
        </w:rPr>
        <w:t xml:space="preserve">» </w:t>
      </w:r>
      <w:r w:rsidRPr="00467879">
        <w:rPr>
          <w:rFonts w:eastAsia="Times New Roman"/>
          <w:sz w:val="28"/>
          <w:szCs w:val="28"/>
          <w:lang w:val="ru-RU" w:eastAsia="ru-RU"/>
        </w:rPr>
        <w:t>осуществляется</w:t>
      </w:r>
      <w:r w:rsidRPr="00FD2651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на основании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 соглашени</w:t>
      </w:r>
      <w:r>
        <w:rPr>
          <w:rFonts w:eastAsia="Times New Roman"/>
          <w:sz w:val="28"/>
          <w:szCs w:val="28"/>
          <w:lang w:val="ru-RU" w:eastAsia="ru-RU"/>
        </w:rPr>
        <w:t>я</w:t>
      </w:r>
      <w:r w:rsidRPr="00467879">
        <w:rPr>
          <w:rFonts w:eastAsia="Times New Roman"/>
          <w:sz w:val="28"/>
          <w:szCs w:val="28"/>
          <w:lang w:val="ru-RU" w:eastAsia="ru-RU"/>
        </w:rPr>
        <w:t>, заключенно</w:t>
      </w:r>
      <w:r>
        <w:rPr>
          <w:rFonts w:eastAsia="Times New Roman"/>
          <w:sz w:val="28"/>
          <w:szCs w:val="28"/>
          <w:lang w:val="ru-RU" w:eastAsia="ru-RU"/>
        </w:rPr>
        <w:t>го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 между министерством образования Красноярского края и администрацией города</w:t>
      </w:r>
      <w:r>
        <w:rPr>
          <w:rFonts w:eastAsia="Times New Roman"/>
          <w:sz w:val="28"/>
          <w:szCs w:val="28"/>
          <w:lang w:val="ru-RU" w:eastAsia="ru-RU"/>
        </w:rPr>
        <w:t xml:space="preserve"> Ачинска</w:t>
      </w:r>
      <w:r w:rsidRPr="00467879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6259A7" w:rsidRDefault="0010160B" w:rsidP="00A54F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0160B">
        <w:rPr>
          <w:sz w:val="28"/>
          <w:szCs w:val="28"/>
          <w:lang w:val="ru-RU"/>
        </w:rPr>
        <w:t>1.1</w:t>
      </w:r>
      <w:r w:rsidR="008A49FC">
        <w:rPr>
          <w:sz w:val="28"/>
          <w:szCs w:val="28"/>
          <w:lang w:val="ru-RU"/>
        </w:rPr>
        <w:t>3</w:t>
      </w:r>
      <w:proofErr w:type="gramStart"/>
      <w:r w:rsidRPr="0010160B">
        <w:rPr>
          <w:sz w:val="28"/>
          <w:szCs w:val="28"/>
          <w:lang w:val="ru-RU"/>
        </w:rPr>
        <w:t xml:space="preserve"> В</w:t>
      </w:r>
      <w:proofErr w:type="gramEnd"/>
      <w:r w:rsidRPr="0010160B">
        <w:rPr>
          <w:sz w:val="28"/>
          <w:szCs w:val="28"/>
          <w:lang w:val="ru-RU"/>
        </w:rPr>
        <w:t xml:space="preserve"> приложении № 1 к подпрограмме 2 «Круглогодичный отдых оздоровление и занятость детей», реализуемой в рамках муниципальной программы города Ачинска «Развитие образования» «Перечень и значения показателей результативности подпрограммы» значение Показателя результативности 3 «Количество детей, отдохнувших в загородных оздоровительных лагерях</w:t>
      </w:r>
      <w:r>
        <w:rPr>
          <w:sz w:val="28"/>
          <w:szCs w:val="28"/>
          <w:lang w:val="ru-RU"/>
        </w:rPr>
        <w:t>» в 2021 году заменить с «1 520» на «1 360».</w:t>
      </w:r>
    </w:p>
    <w:p w:rsidR="00673845" w:rsidRDefault="00666E72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B7E04" w:rsidRPr="00676C1F">
        <w:rPr>
          <w:sz w:val="28"/>
          <w:szCs w:val="28"/>
          <w:lang w:val="ru-RU"/>
        </w:rPr>
        <w:t>1.</w:t>
      </w:r>
      <w:r w:rsidR="00114DD2">
        <w:rPr>
          <w:sz w:val="28"/>
          <w:szCs w:val="28"/>
          <w:lang w:val="ru-RU"/>
        </w:rPr>
        <w:t>1</w:t>
      </w:r>
      <w:r w:rsidR="008A49FC">
        <w:rPr>
          <w:sz w:val="28"/>
          <w:szCs w:val="28"/>
          <w:lang w:val="ru-RU"/>
        </w:rPr>
        <w:t>4</w:t>
      </w:r>
      <w:r w:rsidR="00FB7E04" w:rsidRPr="00FB7E04">
        <w:rPr>
          <w:sz w:val="28"/>
          <w:szCs w:val="28"/>
          <w:lang w:val="ru-RU"/>
        </w:rPr>
        <w:t xml:space="preserve"> </w:t>
      </w:r>
      <w:r w:rsidR="00114DD2">
        <w:rPr>
          <w:sz w:val="28"/>
          <w:szCs w:val="28"/>
          <w:lang w:val="ru-RU"/>
        </w:rPr>
        <w:t>П</w:t>
      </w:r>
      <w:r w:rsidR="00FB7E04" w:rsidRPr="008D15EA">
        <w:rPr>
          <w:sz w:val="28"/>
          <w:szCs w:val="28"/>
          <w:lang w:val="ru-RU"/>
        </w:rPr>
        <w:t>риложени</w:t>
      </w:r>
      <w:r w:rsidR="00114DD2">
        <w:rPr>
          <w:sz w:val="28"/>
          <w:szCs w:val="28"/>
          <w:lang w:val="ru-RU"/>
        </w:rPr>
        <w:t>е</w:t>
      </w:r>
      <w:r w:rsidR="00FB7E04" w:rsidRPr="008D15EA">
        <w:rPr>
          <w:sz w:val="28"/>
          <w:szCs w:val="28"/>
          <w:lang w:val="ru-RU"/>
        </w:rPr>
        <w:t xml:space="preserve"> № 2 к подпрограмме </w:t>
      </w:r>
      <w:r w:rsidR="00FB7E04">
        <w:rPr>
          <w:sz w:val="28"/>
          <w:szCs w:val="28"/>
          <w:lang w:val="ru-RU"/>
        </w:rPr>
        <w:t>2</w:t>
      </w:r>
      <w:r w:rsidR="00FB7E04" w:rsidRPr="008D15EA">
        <w:rPr>
          <w:sz w:val="28"/>
          <w:szCs w:val="28"/>
          <w:lang w:val="ru-RU"/>
        </w:rPr>
        <w:t xml:space="preserve"> «</w:t>
      </w:r>
      <w:r w:rsidR="00FB7E04" w:rsidRPr="00FB7E04">
        <w:rPr>
          <w:sz w:val="28"/>
          <w:szCs w:val="28"/>
          <w:lang w:val="ru-RU"/>
        </w:rPr>
        <w:t>Круглогодичный отдых оздоровление и занятость детей</w:t>
      </w:r>
      <w:r w:rsidR="00FB7E04" w:rsidRPr="008D15EA">
        <w:rPr>
          <w:sz w:val="28"/>
          <w:szCs w:val="28"/>
          <w:lang w:val="ru-RU"/>
        </w:rPr>
        <w:t>», реализуемой в рамках муниципальной программы города Ачинска «Развитие образования» «Перечень мероприятий подпрограммы» изложить в новой редакции</w:t>
      </w:r>
      <w:r w:rsidR="00114DD2">
        <w:rPr>
          <w:sz w:val="28"/>
          <w:szCs w:val="28"/>
          <w:lang w:val="ru-RU"/>
        </w:rPr>
        <w:t>,</w:t>
      </w:r>
      <w:r w:rsidR="00FB7E04" w:rsidRPr="008D15EA">
        <w:rPr>
          <w:sz w:val="28"/>
          <w:szCs w:val="28"/>
          <w:lang w:val="ru-RU"/>
        </w:rPr>
        <w:t xml:space="preserve"> согласно приложению № </w:t>
      </w:r>
      <w:r w:rsidR="00771C57">
        <w:rPr>
          <w:sz w:val="28"/>
          <w:szCs w:val="28"/>
          <w:lang w:val="ru-RU"/>
        </w:rPr>
        <w:t>5</w:t>
      </w:r>
      <w:r w:rsidR="00FB7E04" w:rsidRPr="008D15EA">
        <w:rPr>
          <w:sz w:val="28"/>
          <w:szCs w:val="28"/>
          <w:lang w:val="ru-RU"/>
        </w:rPr>
        <w:t>.</w:t>
      </w:r>
      <w:r w:rsidR="007718BA">
        <w:rPr>
          <w:sz w:val="28"/>
          <w:szCs w:val="28"/>
          <w:lang w:val="ru-RU"/>
        </w:rPr>
        <w:tab/>
        <w:t>1.1</w:t>
      </w:r>
      <w:r w:rsidR="008A49FC">
        <w:rPr>
          <w:sz w:val="28"/>
          <w:szCs w:val="28"/>
          <w:lang w:val="ru-RU"/>
        </w:rPr>
        <w:t>5</w:t>
      </w:r>
      <w:proofErr w:type="gramStart"/>
      <w:r w:rsidR="007718BA">
        <w:rPr>
          <w:sz w:val="28"/>
          <w:szCs w:val="28"/>
          <w:lang w:val="ru-RU"/>
        </w:rPr>
        <w:t xml:space="preserve"> </w:t>
      </w:r>
      <w:r w:rsidR="00673845" w:rsidRPr="00604726">
        <w:rPr>
          <w:sz w:val="28"/>
          <w:szCs w:val="28"/>
          <w:lang w:val="ru-RU"/>
        </w:rPr>
        <w:t>В</w:t>
      </w:r>
      <w:proofErr w:type="gramEnd"/>
      <w:r w:rsidR="00673845" w:rsidRPr="00604726">
        <w:rPr>
          <w:sz w:val="28"/>
          <w:szCs w:val="28"/>
          <w:lang w:val="ru-RU"/>
        </w:rPr>
        <w:t xml:space="preserve"> паспорте подпрограммы </w:t>
      </w:r>
      <w:r w:rsidR="00673845">
        <w:rPr>
          <w:sz w:val="28"/>
          <w:szCs w:val="28"/>
          <w:lang w:val="ru-RU"/>
        </w:rPr>
        <w:t>3</w:t>
      </w:r>
      <w:r w:rsidR="00673845" w:rsidRPr="00604726">
        <w:rPr>
          <w:sz w:val="28"/>
          <w:szCs w:val="28"/>
          <w:lang w:val="ru-RU"/>
        </w:rPr>
        <w:t xml:space="preserve"> «</w:t>
      </w:r>
      <w:r w:rsidR="00673845" w:rsidRPr="008D15EA">
        <w:rPr>
          <w:sz w:val="28"/>
          <w:szCs w:val="28"/>
          <w:lang w:val="ru-RU"/>
        </w:rPr>
        <w:t>Обеспечение поддержки детей-сирот</w:t>
      </w:r>
      <w:r w:rsidR="00673845" w:rsidRPr="00604726">
        <w:rPr>
          <w:sz w:val="28"/>
          <w:szCs w:val="28"/>
          <w:lang w:val="ru-RU"/>
        </w:rPr>
        <w:t>» строку «</w:t>
      </w:r>
      <w:r w:rsidR="00673845" w:rsidRPr="00604726">
        <w:rPr>
          <w:sz w:val="28"/>
          <w:szCs w:val="28"/>
          <w:lang w:val="ru-RU" w:eastAsia="ru-RU"/>
        </w:rPr>
        <w:t>Информация по ресурсному обеспечению программы, в том числе по годам реализации подпрограммы</w:t>
      </w:r>
      <w:r w:rsidR="00673845" w:rsidRPr="00604726">
        <w:rPr>
          <w:sz w:val="28"/>
          <w:szCs w:val="28"/>
          <w:lang w:val="ru-RU"/>
        </w:rPr>
        <w:t>» изложить в следующей редакции:</w:t>
      </w:r>
    </w:p>
    <w:p w:rsidR="008A49FC" w:rsidRDefault="008A49FC" w:rsidP="00147BF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673845" w:rsidRPr="001A28B8" w:rsidTr="00E67349">
        <w:trPr>
          <w:trHeight w:val="270"/>
        </w:trPr>
        <w:tc>
          <w:tcPr>
            <w:tcW w:w="3369" w:type="dxa"/>
            <w:shd w:val="clear" w:color="auto" w:fill="auto"/>
          </w:tcPr>
          <w:p w:rsidR="00673845" w:rsidRPr="003340A3" w:rsidRDefault="00673845" w:rsidP="00E67349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673845" w:rsidRPr="00CD3325" w:rsidRDefault="00673845" w:rsidP="00E67349">
            <w:pPr>
              <w:rPr>
                <w:sz w:val="28"/>
                <w:szCs w:val="28"/>
                <w:lang w:val="ru-RU" w:eastAsia="ru-RU"/>
              </w:rPr>
            </w:pPr>
            <w:r w:rsidRPr="00CD3325">
              <w:rPr>
                <w:sz w:val="28"/>
                <w:szCs w:val="28"/>
                <w:lang w:val="ru-RU" w:eastAsia="ru-RU"/>
              </w:rPr>
              <w:t>Объем финансирования подпрограммы</w:t>
            </w:r>
            <w:r>
              <w:rPr>
                <w:sz w:val="28"/>
                <w:szCs w:val="28"/>
                <w:lang w:val="ru-RU" w:eastAsia="ru-RU"/>
              </w:rPr>
              <w:t xml:space="preserve"> 3</w:t>
            </w:r>
            <w:r w:rsidRPr="00CD3325">
              <w:rPr>
                <w:sz w:val="28"/>
                <w:szCs w:val="28"/>
                <w:lang w:val="ru-RU" w:eastAsia="ru-RU"/>
              </w:rPr>
              <w:t xml:space="preserve"> составит:</w:t>
            </w:r>
          </w:p>
          <w:p w:rsidR="00673845" w:rsidRPr="00305793" w:rsidRDefault="007E742D" w:rsidP="00E67349">
            <w:pPr>
              <w:rPr>
                <w:sz w:val="28"/>
                <w:szCs w:val="28"/>
                <w:lang w:val="ru-RU"/>
              </w:rPr>
            </w:pPr>
            <w:r w:rsidRPr="00305793">
              <w:rPr>
                <w:sz w:val="28"/>
                <w:szCs w:val="28"/>
                <w:lang w:val="ru-RU"/>
              </w:rPr>
              <w:t>515 922,</w:t>
            </w:r>
            <w:r w:rsidR="00AD56A4" w:rsidRPr="00305793">
              <w:rPr>
                <w:sz w:val="28"/>
                <w:szCs w:val="28"/>
                <w:lang w:val="ru-RU"/>
              </w:rPr>
              <w:t>4</w:t>
            </w:r>
            <w:r w:rsidR="00673845" w:rsidRPr="00305793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673845" w:rsidRPr="00305793" w:rsidRDefault="00673845" w:rsidP="00E67349">
            <w:pPr>
              <w:rPr>
                <w:sz w:val="28"/>
                <w:szCs w:val="28"/>
                <w:lang w:val="ru-RU"/>
              </w:rPr>
            </w:pPr>
            <w:r w:rsidRPr="00305793">
              <w:rPr>
                <w:sz w:val="28"/>
                <w:szCs w:val="28"/>
                <w:lang w:val="ru-RU"/>
              </w:rPr>
              <w:t>2014 год – 66 917,8 тыс. руб.;</w:t>
            </w:r>
          </w:p>
          <w:p w:rsidR="00673845" w:rsidRPr="00305793" w:rsidRDefault="00673845" w:rsidP="00E67349">
            <w:pPr>
              <w:rPr>
                <w:sz w:val="28"/>
                <w:szCs w:val="28"/>
                <w:lang w:val="ru-RU"/>
              </w:rPr>
            </w:pPr>
            <w:r w:rsidRPr="00305793">
              <w:rPr>
                <w:sz w:val="28"/>
                <w:szCs w:val="28"/>
                <w:lang w:val="ru-RU"/>
              </w:rPr>
              <w:t>2015 год – 20 088,1 тыс. руб.;</w:t>
            </w:r>
          </w:p>
          <w:p w:rsidR="00673845" w:rsidRPr="00305793" w:rsidRDefault="00673845" w:rsidP="00E67349">
            <w:pPr>
              <w:rPr>
                <w:sz w:val="28"/>
                <w:szCs w:val="28"/>
                <w:lang w:val="ru-RU"/>
              </w:rPr>
            </w:pPr>
            <w:r w:rsidRPr="00305793">
              <w:rPr>
                <w:sz w:val="28"/>
                <w:szCs w:val="28"/>
                <w:lang w:val="ru-RU"/>
              </w:rPr>
              <w:t>2016 год – 35 656,9  тыс. руб.;</w:t>
            </w:r>
          </w:p>
          <w:p w:rsidR="00673845" w:rsidRPr="00305793" w:rsidRDefault="00673845" w:rsidP="00E67349">
            <w:pPr>
              <w:rPr>
                <w:sz w:val="28"/>
                <w:szCs w:val="28"/>
                <w:lang w:val="ru-RU"/>
              </w:rPr>
            </w:pPr>
            <w:r w:rsidRPr="00305793">
              <w:rPr>
                <w:sz w:val="28"/>
                <w:szCs w:val="28"/>
                <w:lang w:val="ru-RU"/>
              </w:rPr>
              <w:t>2017 год – 25 164,3 тыс. руб.;</w:t>
            </w:r>
          </w:p>
          <w:p w:rsidR="00673845" w:rsidRPr="00305793" w:rsidRDefault="00673845" w:rsidP="00E67349">
            <w:pPr>
              <w:rPr>
                <w:sz w:val="28"/>
                <w:szCs w:val="28"/>
                <w:lang w:val="ru-RU"/>
              </w:rPr>
            </w:pPr>
            <w:r w:rsidRPr="00305793">
              <w:rPr>
                <w:sz w:val="28"/>
                <w:szCs w:val="28"/>
                <w:lang w:val="ru-RU"/>
              </w:rPr>
              <w:t>2018 год – 28 196,7 тыс. руб.;</w:t>
            </w:r>
          </w:p>
          <w:p w:rsidR="00673845" w:rsidRPr="00305793" w:rsidRDefault="00673845" w:rsidP="00E67349">
            <w:pPr>
              <w:rPr>
                <w:sz w:val="28"/>
                <w:szCs w:val="28"/>
                <w:lang w:val="ru-RU"/>
              </w:rPr>
            </w:pPr>
            <w:r w:rsidRPr="00305793">
              <w:rPr>
                <w:sz w:val="28"/>
                <w:szCs w:val="28"/>
                <w:lang w:val="ru-RU"/>
              </w:rPr>
              <w:t>2019 год – 63 587,4 тыс. руб.;</w:t>
            </w:r>
          </w:p>
          <w:p w:rsidR="00673845" w:rsidRPr="00305793" w:rsidRDefault="00673845" w:rsidP="00E67349">
            <w:pPr>
              <w:rPr>
                <w:sz w:val="28"/>
                <w:szCs w:val="28"/>
                <w:lang w:val="ru-RU"/>
              </w:rPr>
            </w:pPr>
            <w:r w:rsidRPr="00305793">
              <w:rPr>
                <w:sz w:val="28"/>
                <w:szCs w:val="28"/>
                <w:lang w:val="ru-RU"/>
              </w:rPr>
              <w:t>2020 год – 72 155,1 тыс. руб.;</w:t>
            </w:r>
          </w:p>
          <w:p w:rsidR="00673845" w:rsidRPr="00305793" w:rsidRDefault="00673845" w:rsidP="00E67349">
            <w:pPr>
              <w:rPr>
                <w:sz w:val="28"/>
                <w:szCs w:val="28"/>
                <w:lang w:val="ru-RU"/>
              </w:rPr>
            </w:pPr>
            <w:r w:rsidRPr="00305793">
              <w:rPr>
                <w:sz w:val="28"/>
                <w:szCs w:val="28"/>
                <w:lang w:val="ru-RU"/>
              </w:rPr>
              <w:t xml:space="preserve">2021 год – </w:t>
            </w:r>
            <w:r w:rsidR="007E742D" w:rsidRPr="00305793">
              <w:rPr>
                <w:sz w:val="28"/>
                <w:szCs w:val="28"/>
                <w:lang w:val="ru-RU"/>
              </w:rPr>
              <w:t>30 899,</w:t>
            </w:r>
            <w:r w:rsidR="00AD56A4" w:rsidRPr="00305793">
              <w:rPr>
                <w:sz w:val="28"/>
                <w:szCs w:val="28"/>
                <w:lang w:val="ru-RU"/>
              </w:rPr>
              <w:t>6</w:t>
            </w:r>
            <w:r w:rsidRPr="00305793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673845" w:rsidRDefault="00673845" w:rsidP="00E67349">
            <w:pPr>
              <w:rPr>
                <w:sz w:val="28"/>
                <w:szCs w:val="28"/>
                <w:lang w:val="ru-RU"/>
              </w:rPr>
            </w:pPr>
            <w:r w:rsidRPr="00305793">
              <w:rPr>
                <w:sz w:val="28"/>
                <w:szCs w:val="28"/>
                <w:lang w:val="ru-RU"/>
              </w:rPr>
              <w:t>2022 год – 99 628,8 тыс. руб</w:t>
            </w:r>
            <w:r w:rsidRPr="009D505B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73845" w:rsidRDefault="00673845" w:rsidP="00E67349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73 627,7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9D505B">
              <w:rPr>
                <w:sz w:val="28"/>
                <w:szCs w:val="28"/>
                <w:lang w:val="ru-RU"/>
              </w:rPr>
              <w:t>тыс. руб.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Из них:</w:t>
            </w:r>
          </w:p>
          <w:p w:rsidR="00673845" w:rsidRDefault="00673845" w:rsidP="00E6734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CD3325">
              <w:rPr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  <w:lang w:val="ru-RU" w:eastAsia="ru-RU"/>
              </w:rPr>
              <w:t xml:space="preserve">87 172,1 </w:t>
            </w:r>
            <w:r w:rsidRPr="00CD3325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CD3325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4</w:t>
            </w:r>
            <w:r w:rsidRPr="00CD3325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22 804,7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 год – 6 694,8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2016 год – 0,0</w:t>
            </w:r>
            <w:r w:rsidRPr="00CD3325">
              <w:rPr>
                <w:sz w:val="28"/>
                <w:szCs w:val="28"/>
                <w:lang w:val="ru-RU"/>
              </w:rPr>
              <w:t xml:space="preserve"> 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6 519,8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2018 год – 4 916,7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673845" w:rsidRDefault="00673845" w:rsidP="00E673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2019 год – 31 093,0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73845" w:rsidRDefault="00673845" w:rsidP="00E67349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2020</w:t>
            </w:r>
            <w:r>
              <w:rPr>
                <w:sz w:val="28"/>
                <w:szCs w:val="28"/>
                <w:lang w:val="ru-RU"/>
              </w:rPr>
              <w:t xml:space="preserve"> год – 15 143,1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руб.;</w:t>
            </w:r>
          </w:p>
          <w:p w:rsidR="00673845" w:rsidRDefault="00673845" w:rsidP="00E67349">
            <w:pPr>
              <w:rPr>
                <w:sz w:val="28"/>
                <w:szCs w:val="28"/>
                <w:lang w:val="ru-RU"/>
              </w:rPr>
            </w:pPr>
            <w:r w:rsidRPr="009D505B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0,0</w:t>
            </w:r>
            <w:r w:rsidRPr="009D505B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73845" w:rsidRDefault="00673845" w:rsidP="00E67349">
            <w:pPr>
              <w:rPr>
                <w:sz w:val="28"/>
                <w:szCs w:val="28"/>
                <w:lang w:val="ru-RU"/>
              </w:rPr>
            </w:pPr>
            <w:r w:rsidRPr="006D49DD">
              <w:rPr>
                <w:sz w:val="28"/>
                <w:szCs w:val="28"/>
                <w:lang w:val="ru-RU"/>
              </w:rPr>
              <w:lastRenderedPageBreak/>
              <w:t>202</w:t>
            </w:r>
            <w:r>
              <w:rPr>
                <w:sz w:val="28"/>
                <w:szCs w:val="28"/>
                <w:lang w:val="ru-RU"/>
              </w:rPr>
              <w:t>2</w:t>
            </w:r>
            <w:r w:rsidRPr="006D49DD">
              <w:rPr>
                <w:sz w:val="28"/>
                <w:szCs w:val="28"/>
                <w:lang w:val="ru-RU"/>
              </w:rPr>
              <w:t xml:space="preserve"> год – 0,0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0,0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9D505B">
              <w:rPr>
                <w:sz w:val="28"/>
                <w:szCs w:val="28"/>
                <w:lang w:val="ru-RU"/>
              </w:rPr>
              <w:t>тыс. руб.</w:t>
            </w:r>
          </w:p>
          <w:p w:rsidR="00673845" w:rsidRDefault="00673845" w:rsidP="00E6734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CD3325">
              <w:rPr>
                <w:sz w:val="28"/>
                <w:szCs w:val="28"/>
                <w:lang w:val="ru-RU" w:eastAsia="ru-RU"/>
              </w:rPr>
              <w:t>средст</w:t>
            </w:r>
            <w:r>
              <w:rPr>
                <w:sz w:val="28"/>
                <w:szCs w:val="28"/>
                <w:lang w:val="ru-RU" w:eastAsia="ru-RU"/>
              </w:rPr>
              <w:t xml:space="preserve">ва  краевого бюджета – </w:t>
            </w:r>
            <w:r w:rsidR="007E742D">
              <w:rPr>
                <w:sz w:val="28"/>
                <w:szCs w:val="28"/>
                <w:lang w:val="ru-RU" w:eastAsia="ru-RU"/>
              </w:rPr>
              <w:t>428 750,</w:t>
            </w:r>
            <w:r w:rsidR="00A54FAF">
              <w:rPr>
                <w:sz w:val="28"/>
                <w:szCs w:val="28"/>
                <w:lang w:val="ru-RU" w:eastAsia="ru-RU"/>
              </w:rPr>
              <w:t>3</w:t>
            </w:r>
            <w:r w:rsidRPr="00CD3325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CD3325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4</w:t>
            </w:r>
            <w:r w:rsidRPr="00CD3325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44 113,1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 год – 13 393,3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2016 год – 35 656,9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18 644,5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673845" w:rsidRPr="00CD3325" w:rsidRDefault="00673845" w:rsidP="00E673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2018 год – 23 280,0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673845" w:rsidRDefault="00673845" w:rsidP="00E673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2019 год – 32 494,4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73845" w:rsidRPr="007C4AF6" w:rsidRDefault="00673845" w:rsidP="00E67349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57 012,0</w:t>
            </w:r>
            <w:r w:rsidRPr="007C4AF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673845" w:rsidRPr="007C4AF6" w:rsidRDefault="00673845" w:rsidP="00E67349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</w:t>
            </w:r>
            <w:r w:rsidRPr="00305793">
              <w:rPr>
                <w:sz w:val="28"/>
                <w:szCs w:val="28"/>
                <w:lang w:val="ru-RU"/>
              </w:rPr>
              <w:t xml:space="preserve">– </w:t>
            </w:r>
            <w:r w:rsidR="007E742D" w:rsidRPr="00305793">
              <w:rPr>
                <w:sz w:val="28"/>
                <w:szCs w:val="28"/>
                <w:lang w:val="ru-RU"/>
              </w:rPr>
              <w:t>30 899,</w:t>
            </w:r>
            <w:r w:rsidR="00AD56A4" w:rsidRPr="00305793">
              <w:rPr>
                <w:sz w:val="28"/>
                <w:szCs w:val="28"/>
                <w:lang w:val="ru-RU"/>
              </w:rPr>
              <w:t>6</w:t>
            </w:r>
            <w:r w:rsidRPr="00305793">
              <w:rPr>
                <w:sz w:val="28"/>
                <w:szCs w:val="28"/>
                <w:lang w:val="ru-RU"/>
              </w:rPr>
              <w:t xml:space="preserve"> тыс. руб</w:t>
            </w:r>
            <w:r w:rsidRPr="007C4AF6">
              <w:rPr>
                <w:sz w:val="28"/>
                <w:szCs w:val="28"/>
                <w:lang w:val="ru-RU"/>
              </w:rPr>
              <w:t>.;</w:t>
            </w:r>
          </w:p>
          <w:p w:rsidR="00673845" w:rsidRDefault="00673845" w:rsidP="00E67349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99 628,8</w:t>
            </w:r>
            <w:r w:rsidRPr="009D505B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73845" w:rsidRPr="00FD7105" w:rsidRDefault="00673845" w:rsidP="00E67349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73 627,7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9D505B">
              <w:rPr>
                <w:sz w:val="28"/>
                <w:szCs w:val="28"/>
                <w:lang w:val="ru-RU"/>
              </w:rPr>
              <w:t>тыс. руб.</w:t>
            </w:r>
          </w:p>
        </w:tc>
      </w:tr>
    </w:tbl>
    <w:p w:rsidR="008A49FC" w:rsidRDefault="00114DD2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147BF9" w:rsidRDefault="008A49FC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14DD2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6</w:t>
      </w:r>
      <w:r w:rsidR="00114DD2">
        <w:rPr>
          <w:sz w:val="28"/>
          <w:szCs w:val="28"/>
          <w:lang w:val="ru-RU"/>
        </w:rPr>
        <w:t xml:space="preserve"> П</w:t>
      </w:r>
      <w:r w:rsidR="00114DD2" w:rsidRPr="008D15EA">
        <w:rPr>
          <w:sz w:val="28"/>
          <w:szCs w:val="28"/>
          <w:lang w:val="ru-RU"/>
        </w:rPr>
        <w:t>риложени</w:t>
      </w:r>
      <w:r w:rsidR="00114DD2">
        <w:rPr>
          <w:sz w:val="28"/>
          <w:szCs w:val="28"/>
          <w:lang w:val="ru-RU"/>
        </w:rPr>
        <w:t>е</w:t>
      </w:r>
      <w:r w:rsidR="00114DD2" w:rsidRPr="008D15EA">
        <w:rPr>
          <w:sz w:val="28"/>
          <w:szCs w:val="28"/>
          <w:lang w:val="ru-RU"/>
        </w:rPr>
        <w:t xml:space="preserve"> № 2 к подпрограмме </w:t>
      </w:r>
      <w:r w:rsidR="00114DD2">
        <w:rPr>
          <w:sz w:val="28"/>
          <w:szCs w:val="28"/>
          <w:lang w:val="ru-RU"/>
        </w:rPr>
        <w:t>3</w:t>
      </w:r>
      <w:r w:rsidR="00114DD2" w:rsidRPr="008D15EA">
        <w:rPr>
          <w:sz w:val="28"/>
          <w:szCs w:val="28"/>
          <w:lang w:val="ru-RU"/>
        </w:rPr>
        <w:t xml:space="preserve"> «</w:t>
      </w:r>
      <w:r w:rsidR="00114DD2" w:rsidRPr="00114DD2">
        <w:rPr>
          <w:sz w:val="28"/>
          <w:szCs w:val="28"/>
          <w:lang w:val="ru-RU"/>
        </w:rPr>
        <w:t>Обеспечение поддержки детей-сирот</w:t>
      </w:r>
      <w:r w:rsidR="00114DD2" w:rsidRPr="008D15EA">
        <w:rPr>
          <w:sz w:val="28"/>
          <w:szCs w:val="28"/>
          <w:lang w:val="ru-RU"/>
        </w:rPr>
        <w:t>», реализуемой в рамках муниципальной программы города Ачинска «Развитие образования» «Перечень мероприятий подпрограммы» изложить в новой редакции</w:t>
      </w:r>
      <w:r w:rsidR="00114DD2">
        <w:rPr>
          <w:sz w:val="28"/>
          <w:szCs w:val="28"/>
          <w:lang w:val="ru-RU"/>
        </w:rPr>
        <w:t>,</w:t>
      </w:r>
      <w:r w:rsidR="00114DD2" w:rsidRPr="008D15EA">
        <w:rPr>
          <w:sz w:val="28"/>
          <w:szCs w:val="28"/>
          <w:lang w:val="ru-RU"/>
        </w:rPr>
        <w:t xml:space="preserve"> согласно приложению № </w:t>
      </w:r>
      <w:r w:rsidR="00114DD2">
        <w:rPr>
          <w:sz w:val="28"/>
          <w:szCs w:val="28"/>
          <w:lang w:val="ru-RU"/>
        </w:rPr>
        <w:t>6</w:t>
      </w:r>
      <w:r w:rsidR="00114DD2" w:rsidRPr="008D15EA">
        <w:rPr>
          <w:sz w:val="28"/>
          <w:szCs w:val="28"/>
          <w:lang w:val="ru-RU"/>
        </w:rPr>
        <w:t>.</w:t>
      </w:r>
    </w:p>
    <w:p w:rsidR="00771C57" w:rsidRDefault="00582C01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676C1F">
        <w:rPr>
          <w:sz w:val="28"/>
          <w:szCs w:val="28"/>
          <w:lang w:val="ru-RU"/>
        </w:rPr>
        <w:t>1.</w:t>
      </w:r>
      <w:r w:rsidR="00666E72">
        <w:rPr>
          <w:sz w:val="28"/>
          <w:szCs w:val="28"/>
          <w:lang w:val="ru-RU"/>
        </w:rPr>
        <w:t>1</w:t>
      </w:r>
      <w:r w:rsidR="008A49FC">
        <w:rPr>
          <w:sz w:val="28"/>
          <w:szCs w:val="28"/>
          <w:lang w:val="ru-RU"/>
        </w:rPr>
        <w:t>7</w:t>
      </w:r>
      <w:proofErr w:type="gramStart"/>
      <w:r w:rsidR="000872FE" w:rsidRPr="00676C1F">
        <w:rPr>
          <w:sz w:val="28"/>
          <w:szCs w:val="28"/>
          <w:lang w:val="ru-RU"/>
        </w:rPr>
        <w:t xml:space="preserve"> В</w:t>
      </w:r>
      <w:proofErr w:type="gramEnd"/>
      <w:r w:rsidR="000872FE" w:rsidRPr="00676C1F">
        <w:rPr>
          <w:sz w:val="28"/>
          <w:szCs w:val="28"/>
          <w:lang w:val="ru-RU"/>
        </w:rPr>
        <w:t xml:space="preserve"> паспорте подпрограммы 4 «Обеспечение реализации муниципальной</w:t>
      </w:r>
      <w:r w:rsidR="000872FE" w:rsidRPr="00604726">
        <w:rPr>
          <w:sz w:val="28"/>
          <w:szCs w:val="28"/>
          <w:lang w:val="ru-RU"/>
        </w:rPr>
        <w:t xml:space="preserve"> программы и прочие мероприятия» строку «</w:t>
      </w:r>
      <w:r w:rsidR="000872FE" w:rsidRPr="00604726">
        <w:rPr>
          <w:sz w:val="28"/>
          <w:szCs w:val="28"/>
          <w:lang w:val="ru-RU" w:eastAsia="ru-RU"/>
        </w:rPr>
        <w:t>Информация по ресурсному обеспечению программы, в том числе по годам реализации подпрограммы</w:t>
      </w:r>
      <w:r w:rsidR="000872FE" w:rsidRPr="00604726">
        <w:rPr>
          <w:sz w:val="28"/>
          <w:szCs w:val="28"/>
          <w:lang w:val="ru-RU"/>
        </w:rPr>
        <w:t>» изложить в следующей редакции:</w:t>
      </w:r>
    </w:p>
    <w:p w:rsidR="008A49FC" w:rsidRDefault="008A49FC" w:rsidP="00147BF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79"/>
      </w:tblGrid>
      <w:tr w:rsidR="000872FE" w:rsidRPr="001A28B8" w:rsidTr="00573182">
        <w:trPr>
          <w:trHeight w:val="714"/>
        </w:trPr>
        <w:tc>
          <w:tcPr>
            <w:tcW w:w="3085" w:type="dxa"/>
            <w:shd w:val="clear" w:color="auto" w:fill="auto"/>
          </w:tcPr>
          <w:p w:rsidR="000872FE" w:rsidRPr="000D0031" w:rsidRDefault="000872FE" w:rsidP="00573182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Объем финансирования подпрограммы 4 составит: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3</w:t>
            </w:r>
            <w:r w:rsidR="007E742D" w:rsidRPr="007E742D">
              <w:rPr>
                <w:sz w:val="28"/>
                <w:szCs w:val="28"/>
                <w:lang w:val="ru-RU"/>
              </w:rPr>
              <w:t> 498 506,8</w:t>
            </w:r>
            <w:r w:rsidRPr="007E742D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7E742D" w:rsidRPr="007E742D">
              <w:rPr>
                <w:sz w:val="28"/>
                <w:szCs w:val="28"/>
                <w:lang w:val="ru-RU"/>
              </w:rPr>
              <w:t>385 501,7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7E742D" w:rsidRPr="007E742D">
              <w:rPr>
                <w:sz w:val="28"/>
                <w:szCs w:val="28"/>
                <w:lang w:val="ru-RU"/>
              </w:rPr>
              <w:t>347 210,9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373 746,8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Из них: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федерального бюджета – 188 349,2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1 270,5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2 122,6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2 844,0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0,0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2019 год – 0,0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 год – 50 586,6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 год – 55 164,0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53 386,8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7E742D" w:rsidRPr="007E742D">
              <w:rPr>
                <w:sz w:val="28"/>
                <w:szCs w:val="28"/>
                <w:lang w:val="ru-RU"/>
              </w:rPr>
              <w:t>777 559,4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7E742D" w:rsidRPr="007E742D">
              <w:rPr>
                <w:sz w:val="28"/>
                <w:szCs w:val="28"/>
                <w:lang w:val="ru-RU"/>
              </w:rPr>
              <w:t>62 020,0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 год – 57 862,6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61 545,2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 бюджета города – 1</w:t>
            </w:r>
            <w:r w:rsidR="00771C57" w:rsidRPr="007E742D">
              <w:rPr>
                <w:sz w:val="28"/>
                <w:szCs w:val="28"/>
                <w:lang w:val="ru-RU"/>
              </w:rPr>
              <w:t> 93</w:t>
            </w:r>
            <w:r w:rsidR="007E742D" w:rsidRPr="007E742D">
              <w:rPr>
                <w:sz w:val="28"/>
                <w:szCs w:val="28"/>
                <w:lang w:val="ru-RU"/>
              </w:rPr>
              <w:t>2 561,1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7E742D" w:rsidRPr="007E742D">
              <w:rPr>
                <w:sz w:val="28"/>
                <w:szCs w:val="28"/>
                <w:lang w:val="ru-RU"/>
              </w:rPr>
              <w:t>202 272,7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7E742D" w:rsidRPr="007E742D">
              <w:rPr>
                <w:sz w:val="28"/>
                <w:szCs w:val="28"/>
                <w:lang w:val="ru-RU"/>
              </w:rPr>
              <w:t>163 561,9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188 192,4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внебюджетные источники – 600 037,1 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 год – 70 622,4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70 622,4 тыс. руб.</w:t>
            </w:r>
          </w:p>
        </w:tc>
      </w:tr>
    </w:tbl>
    <w:p w:rsidR="008A49FC" w:rsidRDefault="00676C1F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114DD2" w:rsidRDefault="008A49FC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114DD2">
        <w:rPr>
          <w:rFonts w:eastAsia="Times New Roman"/>
          <w:sz w:val="28"/>
          <w:szCs w:val="28"/>
          <w:lang w:val="ru-RU" w:eastAsia="ru-RU"/>
        </w:rPr>
        <w:t>1.1</w:t>
      </w:r>
      <w:r>
        <w:rPr>
          <w:rFonts w:eastAsia="Times New Roman"/>
          <w:sz w:val="28"/>
          <w:szCs w:val="28"/>
          <w:lang w:val="ru-RU" w:eastAsia="ru-RU"/>
        </w:rPr>
        <w:t>8</w:t>
      </w:r>
      <w:r w:rsidR="00114DD2">
        <w:rPr>
          <w:rFonts w:eastAsia="Times New Roman"/>
          <w:sz w:val="28"/>
          <w:szCs w:val="28"/>
          <w:lang w:val="ru-RU" w:eastAsia="ru-RU"/>
        </w:rPr>
        <w:t xml:space="preserve"> Р</w:t>
      </w:r>
      <w:r w:rsidR="00114DD2">
        <w:rPr>
          <w:sz w:val="28"/>
          <w:szCs w:val="28"/>
          <w:lang w:val="ru-RU"/>
        </w:rPr>
        <w:t>аздел 3 «</w:t>
      </w:r>
      <w:r w:rsidR="00114DD2" w:rsidRPr="002811B6">
        <w:rPr>
          <w:rFonts w:eastAsia="Times New Roman"/>
          <w:sz w:val="28"/>
          <w:szCs w:val="28"/>
          <w:lang w:val="ru-RU" w:eastAsia="ru-RU"/>
        </w:rPr>
        <w:t>Механизм реализации подпрограммы</w:t>
      </w:r>
      <w:r w:rsidR="00114DD2">
        <w:rPr>
          <w:rFonts w:eastAsia="Times New Roman"/>
          <w:sz w:val="28"/>
          <w:szCs w:val="28"/>
          <w:lang w:val="ru-RU" w:eastAsia="ru-RU"/>
        </w:rPr>
        <w:t xml:space="preserve">» </w:t>
      </w:r>
      <w:r w:rsidR="00114DD2" w:rsidRPr="008D15EA">
        <w:rPr>
          <w:sz w:val="28"/>
          <w:szCs w:val="28"/>
          <w:lang w:val="ru-RU"/>
        </w:rPr>
        <w:t>подпрограмм</w:t>
      </w:r>
      <w:r w:rsidR="00114DD2">
        <w:rPr>
          <w:sz w:val="28"/>
          <w:szCs w:val="28"/>
          <w:lang w:val="ru-RU"/>
        </w:rPr>
        <w:t>ы 4 «</w:t>
      </w:r>
      <w:r w:rsidR="00114DD2" w:rsidRPr="00676C1F">
        <w:rPr>
          <w:sz w:val="28"/>
          <w:szCs w:val="28"/>
          <w:lang w:val="ru-RU"/>
        </w:rPr>
        <w:t>Обеспечение реализации муниципальной</w:t>
      </w:r>
      <w:r w:rsidR="00114DD2" w:rsidRPr="00604726">
        <w:rPr>
          <w:sz w:val="28"/>
          <w:szCs w:val="28"/>
          <w:lang w:val="ru-RU"/>
        </w:rPr>
        <w:t xml:space="preserve"> программы и прочие мероприятия</w:t>
      </w:r>
      <w:r w:rsidR="00114DD2">
        <w:rPr>
          <w:sz w:val="28"/>
          <w:szCs w:val="28"/>
          <w:lang w:val="ru-RU"/>
        </w:rPr>
        <w:t>» изложить в следующей редакции:</w:t>
      </w:r>
    </w:p>
    <w:p w:rsidR="006259A7" w:rsidRPr="0094100E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94100E">
        <w:rPr>
          <w:rFonts w:eastAsia="Times New Roman"/>
          <w:sz w:val="28"/>
          <w:szCs w:val="28"/>
          <w:lang w:val="ru-RU" w:eastAsia="ru-RU"/>
        </w:rPr>
        <w:t>Реализация подпрограммы 4 осуществляется управлением образования администрации города Ачинска, муниципальными образовательными организациями, находящимися в его ведении и администрацией города Ачинска в соответствии с законодательством РФ. Финансовое обеспечение реализации подпрограммы</w:t>
      </w:r>
      <w:r>
        <w:rPr>
          <w:rFonts w:eastAsia="Times New Roman"/>
          <w:sz w:val="28"/>
          <w:szCs w:val="28"/>
          <w:lang w:val="ru-RU" w:eastAsia="ru-RU"/>
        </w:rPr>
        <w:t xml:space="preserve"> 4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в части расходных обязательств осуществляется за счет сре</w:t>
      </w:r>
      <w:proofErr w:type="gramStart"/>
      <w:r w:rsidRPr="0094100E">
        <w:rPr>
          <w:rFonts w:eastAsia="Times New Roman"/>
          <w:sz w:val="28"/>
          <w:szCs w:val="28"/>
          <w:lang w:val="ru-RU" w:eastAsia="ru-RU"/>
        </w:rPr>
        <w:t>дств кр</w:t>
      </w:r>
      <w:proofErr w:type="gramEnd"/>
      <w:r w:rsidRPr="0094100E">
        <w:rPr>
          <w:rFonts w:eastAsia="Times New Roman"/>
          <w:sz w:val="28"/>
          <w:szCs w:val="28"/>
          <w:lang w:val="ru-RU" w:eastAsia="ru-RU"/>
        </w:rPr>
        <w:t xml:space="preserve">аевого бюджета, бюджета города  и внебюджетных источников. </w:t>
      </w:r>
    </w:p>
    <w:p w:rsidR="006259A7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94100E">
        <w:rPr>
          <w:rFonts w:eastAsia="Times New Roman"/>
          <w:sz w:val="28"/>
          <w:szCs w:val="28"/>
          <w:lang w:val="ru-RU" w:eastAsia="ru-RU"/>
        </w:rPr>
        <w:t>Реализация мероприятий 4.1 «Руководство и управление в сфере установленных функций органов местного самоуправления», 4.2 «Обеспечение деятельности управления образования» и 4.3 «Обеспечение деятельности муниципальных учреждений» осуществляется управлением образования и  подведомственным ему казенным учреждени</w:t>
      </w:r>
      <w:r>
        <w:rPr>
          <w:rFonts w:eastAsia="Times New Roman"/>
          <w:sz w:val="28"/>
          <w:szCs w:val="28"/>
          <w:lang w:val="ru-RU" w:eastAsia="ru-RU"/>
        </w:rPr>
        <w:t>ем МКУ «КШП»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в соответствии с бюджетной сметой, утвержденн</w:t>
      </w:r>
      <w:r>
        <w:rPr>
          <w:rFonts w:eastAsia="Times New Roman"/>
          <w:sz w:val="28"/>
          <w:szCs w:val="28"/>
          <w:lang w:val="ru-RU" w:eastAsia="ru-RU"/>
        </w:rPr>
        <w:t>ой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на основании приказа </w:t>
      </w:r>
      <w:r>
        <w:rPr>
          <w:rFonts w:eastAsia="Times New Roman"/>
          <w:sz w:val="28"/>
          <w:szCs w:val="28"/>
          <w:lang w:val="ru-RU" w:eastAsia="ru-RU"/>
        </w:rPr>
        <w:t xml:space="preserve">Министерства финансов Российской Федерации 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от </w:t>
      </w:r>
      <w:r>
        <w:rPr>
          <w:rFonts w:eastAsia="Times New Roman"/>
          <w:sz w:val="28"/>
          <w:szCs w:val="28"/>
          <w:lang w:val="ru-RU" w:eastAsia="ru-RU"/>
        </w:rPr>
        <w:t>14.02.2018 № 26н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«Об </w:t>
      </w:r>
      <w:r>
        <w:rPr>
          <w:rFonts w:eastAsia="Times New Roman"/>
          <w:sz w:val="28"/>
          <w:szCs w:val="28"/>
          <w:lang w:val="ru-RU" w:eastAsia="ru-RU"/>
        </w:rPr>
        <w:t>утверждении Порядка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составления, утверждения и ведения бюджетн</w:t>
      </w:r>
      <w:r>
        <w:rPr>
          <w:rFonts w:eastAsia="Times New Roman"/>
          <w:sz w:val="28"/>
          <w:szCs w:val="28"/>
          <w:lang w:val="ru-RU" w:eastAsia="ru-RU"/>
        </w:rPr>
        <w:t>ой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смет</w:t>
      </w:r>
      <w:r>
        <w:rPr>
          <w:rFonts w:eastAsia="Times New Roman"/>
          <w:sz w:val="28"/>
          <w:szCs w:val="28"/>
          <w:lang w:val="ru-RU" w:eastAsia="ru-RU"/>
        </w:rPr>
        <w:t>ы управления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образования администрации города Ачинска и подведомственных ему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казенных учреждений</w:t>
      </w:r>
      <w:r>
        <w:rPr>
          <w:rFonts w:eastAsia="Times New Roman"/>
          <w:sz w:val="28"/>
          <w:szCs w:val="28"/>
          <w:lang w:val="ru-RU" w:eastAsia="ru-RU"/>
        </w:rPr>
        <w:t>». Реализация мероприятия 4.29 «</w:t>
      </w:r>
      <w:r w:rsidRPr="001D5DAD">
        <w:rPr>
          <w:rFonts w:eastAsia="Times New Roman"/>
          <w:sz w:val="28"/>
          <w:szCs w:val="28"/>
          <w:lang w:val="ru-RU" w:eastAsia="ru-RU"/>
        </w:rPr>
        <w:t>Обеспечение деятельности (оказание услуг) подведомственных учреждений</w:t>
      </w:r>
      <w:r>
        <w:rPr>
          <w:rFonts w:eastAsia="Times New Roman"/>
          <w:sz w:val="28"/>
          <w:szCs w:val="28"/>
          <w:lang w:val="ru-RU" w:eastAsia="ru-RU"/>
        </w:rPr>
        <w:t>»</w:t>
      </w:r>
      <w:r w:rsidRPr="001D5DAD">
        <w:rPr>
          <w:rFonts w:eastAsia="Times New Roman"/>
          <w:sz w:val="28"/>
          <w:szCs w:val="28"/>
          <w:lang w:val="ru-RU" w:eastAsia="ru-RU"/>
        </w:rPr>
        <w:t xml:space="preserve"> </w:t>
      </w:r>
      <w:r w:rsidRPr="00356870">
        <w:rPr>
          <w:rFonts w:eastAsia="Times New Roman"/>
          <w:sz w:val="28"/>
          <w:szCs w:val="28"/>
          <w:lang w:val="ru-RU" w:eastAsia="ru-RU"/>
        </w:rPr>
        <w:t>осуществляется бюджетной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2811B6">
        <w:rPr>
          <w:rFonts w:eastAsia="Times New Roman"/>
          <w:sz w:val="28"/>
          <w:szCs w:val="28"/>
          <w:lang w:val="ru-RU" w:eastAsia="ru-RU"/>
        </w:rPr>
        <w:t>организаци</w:t>
      </w:r>
      <w:r>
        <w:rPr>
          <w:rFonts w:eastAsia="Times New Roman"/>
          <w:sz w:val="28"/>
          <w:szCs w:val="28"/>
          <w:lang w:val="ru-RU" w:eastAsia="ru-RU"/>
        </w:rPr>
        <w:t>ей</w:t>
      </w:r>
      <w:r w:rsidRPr="002811B6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МБУ Центр «Спутник» </w:t>
      </w:r>
      <w:r w:rsidRPr="002811B6">
        <w:rPr>
          <w:rFonts w:eastAsia="Times New Roman"/>
          <w:sz w:val="28"/>
          <w:szCs w:val="28"/>
          <w:lang w:val="ru-RU" w:eastAsia="ru-RU"/>
        </w:rPr>
        <w:t xml:space="preserve">за счет средств бюджета города. </w:t>
      </w:r>
      <w:r>
        <w:rPr>
          <w:rFonts w:eastAsia="Times New Roman"/>
          <w:sz w:val="28"/>
          <w:szCs w:val="28"/>
          <w:lang w:val="ru-RU" w:eastAsia="ru-RU"/>
        </w:rPr>
        <w:t xml:space="preserve">МБУ Центр «Спутник» </w:t>
      </w:r>
      <w:r w:rsidRPr="002811B6">
        <w:rPr>
          <w:rFonts w:eastAsia="Times New Roman"/>
          <w:sz w:val="28"/>
          <w:szCs w:val="28"/>
          <w:lang w:val="ru-RU" w:eastAsia="ru-RU"/>
        </w:rPr>
        <w:t>предоставля</w:t>
      </w:r>
      <w:r>
        <w:rPr>
          <w:rFonts w:eastAsia="Times New Roman"/>
          <w:sz w:val="28"/>
          <w:szCs w:val="28"/>
          <w:lang w:val="ru-RU" w:eastAsia="ru-RU"/>
        </w:rPr>
        <w:t>е</w:t>
      </w:r>
      <w:r w:rsidRPr="002811B6">
        <w:rPr>
          <w:rFonts w:eastAsia="Times New Roman"/>
          <w:sz w:val="28"/>
          <w:szCs w:val="28"/>
          <w:lang w:val="ru-RU" w:eastAsia="ru-RU"/>
        </w:rPr>
        <w:t>тся субсиди</w:t>
      </w:r>
      <w:r>
        <w:rPr>
          <w:rFonts w:eastAsia="Times New Roman"/>
          <w:sz w:val="28"/>
          <w:szCs w:val="28"/>
          <w:lang w:val="ru-RU" w:eastAsia="ru-RU"/>
        </w:rPr>
        <w:t>я</w:t>
      </w:r>
      <w:r w:rsidRPr="002811B6">
        <w:rPr>
          <w:rFonts w:eastAsia="Times New Roman"/>
          <w:sz w:val="28"/>
          <w:szCs w:val="28"/>
          <w:lang w:val="ru-RU" w:eastAsia="ru-RU"/>
        </w:rPr>
        <w:t xml:space="preserve"> по соглашени</w:t>
      </w:r>
      <w:r>
        <w:rPr>
          <w:rFonts w:eastAsia="Times New Roman"/>
          <w:sz w:val="28"/>
          <w:szCs w:val="28"/>
          <w:lang w:val="ru-RU" w:eastAsia="ru-RU"/>
        </w:rPr>
        <w:t>ю</w:t>
      </w:r>
      <w:r w:rsidRPr="002811B6">
        <w:rPr>
          <w:rFonts w:eastAsia="Times New Roman"/>
          <w:sz w:val="28"/>
          <w:szCs w:val="28"/>
          <w:lang w:val="ru-RU" w:eastAsia="ru-RU"/>
        </w:rPr>
        <w:t>, заключенн</w:t>
      </w:r>
      <w:r>
        <w:rPr>
          <w:rFonts w:eastAsia="Times New Roman"/>
          <w:sz w:val="28"/>
          <w:szCs w:val="28"/>
          <w:lang w:val="ru-RU" w:eastAsia="ru-RU"/>
        </w:rPr>
        <w:t>о</w:t>
      </w:r>
      <w:r w:rsidRPr="002811B6">
        <w:rPr>
          <w:rFonts w:eastAsia="Times New Roman"/>
          <w:sz w:val="28"/>
          <w:szCs w:val="28"/>
          <w:lang w:val="ru-RU" w:eastAsia="ru-RU"/>
        </w:rPr>
        <w:t>м</w:t>
      </w:r>
      <w:r>
        <w:rPr>
          <w:rFonts w:eastAsia="Times New Roman"/>
          <w:sz w:val="28"/>
          <w:szCs w:val="28"/>
          <w:lang w:val="ru-RU" w:eastAsia="ru-RU"/>
        </w:rPr>
        <w:t>у</w:t>
      </w:r>
      <w:r w:rsidRPr="002811B6">
        <w:rPr>
          <w:rFonts w:eastAsia="Times New Roman"/>
          <w:sz w:val="28"/>
          <w:szCs w:val="28"/>
          <w:lang w:val="ru-RU" w:eastAsia="ru-RU"/>
        </w:rPr>
        <w:t xml:space="preserve"> между управлением образования и данным учреждени</w:t>
      </w:r>
      <w:r>
        <w:rPr>
          <w:rFonts w:eastAsia="Times New Roman"/>
          <w:sz w:val="28"/>
          <w:szCs w:val="28"/>
          <w:lang w:val="ru-RU" w:eastAsia="ru-RU"/>
        </w:rPr>
        <w:t>е</w:t>
      </w:r>
      <w:r w:rsidRPr="002811B6">
        <w:rPr>
          <w:rFonts w:eastAsia="Times New Roman"/>
          <w:sz w:val="28"/>
          <w:szCs w:val="28"/>
          <w:lang w:val="ru-RU" w:eastAsia="ru-RU"/>
        </w:rPr>
        <w:t>м, о порядке и условиях предоставления субсидии на финансовое обеспечение выполнения муниципального задания.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2811B6">
        <w:rPr>
          <w:rFonts w:eastAsia="Times New Roman"/>
          <w:sz w:val="28"/>
          <w:szCs w:val="28"/>
          <w:lang w:val="ru-RU" w:eastAsia="ru-RU"/>
        </w:rPr>
        <w:t>Муниципальное задание подведомственн</w:t>
      </w:r>
      <w:r>
        <w:rPr>
          <w:rFonts w:eastAsia="Times New Roman"/>
          <w:sz w:val="28"/>
          <w:szCs w:val="28"/>
          <w:lang w:val="ru-RU" w:eastAsia="ru-RU"/>
        </w:rPr>
        <w:t>ому</w:t>
      </w:r>
      <w:r w:rsidRPr="002811B6">
        <w:rPr>
          <w:rFonts w:eastAsia="Times New Roman"/>
          <w:sz w:val="28"/>
          <w:szCs w:val="28"/>
          <w:lang w:val="ru-RU" w:eastAsia="ru-RU"/>
        </w:rPr>
        <w:t xml:space="preserve"> учреждени</w:t>
      </w:r>
      <w:r>
        <w:rPr>
          <w:rFonts w:eastAsia="Times New Roman"/>
          <w:sz w:val="28"/>
          <w:szCs w:val="28"/>
          <w:lang w:val="ru-RU" w:eastAsia="ru-RU"/>
        </w:rPr>
        <w:t>ю</w:t>
      </w:r>
      <w:r w:rsidRPr="002811B6">
        <w:rPr>
          <w:rFonts w:eastAsia="Times New Roman"/>
          <w:sz w:val="28"/>
          <w:szCs w:val="28"/>
          <w:lang w:val="ru-RU" w:eastAsia="ru-RU"/>
        </w:rPr>
        <w:t xml:space="preserve"> и объем средств на его выполнение формируется в соответствии с постановлением администрации города Ачинска от 23.10.2015 № 354-п «Об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задания»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:rsidR="006259A7" w:rsidRPr="0094100E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94100E">
        <w:rPr>
          <w:rFonts w:eastAsia="Times New Roman"/>
          <w:sz w:val="28"/>
          <w:szCs w:val="28"/>
          <w:lang w:val="ru-RU" w:eastAsia="ru-RU"/>
        </w:rPr>
        <w:t>Реализация мероприятия 4.4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 осуществляется в рамках Федерального закона от 19.06.2000 № 82-ФЗ «О ми</w:t>
      </w:r>
      <w:r w:rsidR="00033FD7">
        <w:rPr>
          <w:rFonts w:eastAsia="Times New Roman"/>
          <w:sz w:val="28"/>
          <w:szCs w:val="28"/>
          <w:lang w:val="ru-RU" w:eastAsia="ru-RU"/>
        </w:rPr>
        <w:t>нимальном размере оплаты труда».</w:t>
      </w:r>
      <w:proofErr w:type="gramEnd"/>
    </w:p>
    <w:p w:rsidR="006259A7" w:rsidRPr="0094100E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94100E">
        <w:rPr>
          <w:rFonts w:eastAsia="Times New Roman"/>
          <w:sz w:val="28"/>
          <w:szCs w:val="28"/>
          <w:lang w:val="ru-RU" w:eastAsia="ru-RU"/>
        </w:rPr>
        <w:t>Реализация мероприятия 4.5 «</w:t>
      </w:r>
      <w:r w:rsidR="00A54FAF" w:rsidRPr="00305793">
        <w:rPr>
          <w:rFonts w:eastAsia="Times New Roman"/>
          <w:sz w:val="28"/>
          <w:szCs w:val="28"/>
          <w:lang w:val="ru-RU" w:eastAsia="ru-RU"/>
        </w:rPr>
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</w:t>
      </w:r>
      <w:r w:rsidRPr="00305793">
        <w:rPr>
          <w:rFonts w:eastAsia="Times New Roman"/>
          <w:sz w:val="28"/>
          <w:szCs w:val="28"/>
          <w:lang w:val="ru-RU" w:eastAsia="ru-RU"/>
        </w:rPr>
        <w:t>» осуществляется путем предоставления субвенций из краевого бюджета на основании Закона Красноярского от 29.03.2007 № 22-6015 «О наделении органов местного самоуправления муниципальных районов</w:t>
      </w:r>
      <w:r w:rsidR="00A54FAF" w:rsidRPr="00305793">
        <w:rPr>
          <w:rFonts w:eastAsia="Times New Roman"/>
          <w:sz w:val="28"/>
          <w:szCs w:val="28"/>
          <w:lang w:val="ru-RU" w:eastAsia="ru-RU"/>
        </w:rPr>
        <w:t>, муниципальных округов</w:t>
      </w:r>
      <w:r w:rsidRPr="00305793">
        <w:rPr>
          <w:rFonts w:eastAsia="Times New Roman"/>
          <w:sz w:val="28"/>
          <w:szCs w:val="28"/>
          <w:lang w:val="ru-RU" w:eastAsia="ru-RU"/>
        </w:rPr>
        <w:t xml:space="preserve"> и городских округов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края </w:t>
      </w:r>
      <w:r w:rsidRPr="0094100E">
        <w:rPr>
          <w:rFonts w:eastAsia="Times New Roman"/>
          <w:sz w:val="28"/>
          <w:szCs w:val="28"/>
          <w:lang w:val="ru-RU" w:eastAsia="ru-RU"/>
        </w:rPr>
        <w:lastRenderedPageBreak/>
        <w:t>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</w:t>
      </w:r>
      <w:proofErr w:type="gramEnd"/>
      <w:r w:rsidRPr="0094100E">
        <w:rPr>
          <w:rFonts w:eastAsia="Times New Roman"/>
          <w:sz w:val="28"/>
          <w:szCs w:val="28"/>
          <w:lang w:val="ru-RU" w:eastAsia="ru-RU"/>
        </w:rPr>
        <w:t xml:space="preserve"> образовательную программу дошкольного образования». Порядок обращения за получением компенсации утвержден постановлением Правительства Красноярского края от 25.11.2014 № 561-п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края».</w:t>
      </w:r>
    </w:p>
    <w:p w:rsidR="006259A7" w:rsidRPr="0094100E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94100E">
        <w:rPr>
          <w:rFonts w:eastAsia="Times New Roman"/>
          <w:sz w:val="28"/>
          <w:szCs w:val="28"/>
          <w:lang w:val="ru-RU" w:eastAsia="ru-RU"/>
        </w:rPr>
        <w:t>Реализация мероприятия 4.6 «</w:t>
      </w:r>
      <w:r w:rsidR="00A54FAF" w:rsidRPr="00A54FAF">
        <w:rPr>
          <w:rFonts w:eastAsia="Times New Roman"/>
          <w:sz w:val="28"/>
          <w:szCs w:val="28"/>
          <w:lang w:val="ru-RU" w:eastAsia="ru-RU"/>
        </w:rPr>
        <w:t xml:space="preserve">Обеспечение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</w:t>
      </w:r>
      <w:r w:rsidR="00A54FAF" w:rsidRPr="00305793">
        <w:rPr>
          <w:rFonts w:eastAsia="Times New Roman"/>
          <w:sz w:val="28"/>
          <w:szCs w:val="28"/>
          <w:lang w:val="ru-RU" w:eastAsia="ru-RU"/>
        </w:rPr>
        <w:t>платы</w:t>
      </w:r>
      <w:r w:rsidRPr="00305793">
        <w:rPr>
          <w:rFonts w:eastAsia="Times New Roman"/>
          <w:sz w:val="28"/>
          <w:szCs w:val="28"/>
          <w:lang w:val="ru-RU" w:eastAsia="ru-RU"/>
        </w:rPr>
        <w:t>» осуществляется путем предоставления субвенции краевого бюджета на основании Закона Красноярского края от 27.12.2005 № 17-4377 «О наделении органов местного самоуправления муниципальных районов</w:t>
      </w:r>
      <w:r w:rsidR="00A54FAF" w:rsidRPr="00305793">
        <w:rPr>
          <w:rFonts w:eastAsia="Times New Roman"/>
          <w:sz w:val="28"/>
          <w:szCs w:val="28"/>
          <w:lang w:val="ru-RU" w:eastAsia="ru-RU"/>
        </w:rPr>
        <w:t>, муниципальных округов</w:t>
      </w:r>
      <w:r w:rsidRPr="00305793">
        <w:rPr>
          <w:rFonts w:eastAsia="Times New Roman"/>
          <w:sz w:val="28"/>
          <w:szCs w:val="28"/>
          <w:lang w:val="ru-RU" w:eastAsia="ru-RU"/>
        </w:rPr>
        <w:t xml:space="preserve"> и городских округов края государственными полномочиями по обеспечению питанием обучающихся в муниципальных и частных общеобразовательных</w:t>
      </w:r>
      <w:proofErr w:type="gramEnd"/>
      <w:r w:rsidRPr="0030579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Pr="00305793">
        <w:rPr>
          <w:rFonts w:eastAsia="Times New Roman"/>
          <w:sz w:val="28"/>
          <w:szCs w:val="28"/>
          <w:lang w:val="ru-RU" w:eastAsia="ru-RU"/>
        </w:rPr>
        <w:t>организациях</w:t>
      </w:r>
      <w:proofErr w:type="gramEnd"/>
      <w:r w:rsidRPr="00305793">
        <w:rPr>
          <w:rFonts w:eastAsia="Times New Roman"/>
          <w:sz w:val="28"/>
          <w:szCs w:val="28"/>
          <w:lang w:val="ru-RU" w:eastAsia="ru-RU"/>
        </w:rPr>
        <w:t xml:space="preserve"> по имеющим государственную аккредитацию основным общеобразовательным программам без взимания платы». </w:t>
      </w:r>
      <w:proofErr w:type="gramStart"/>
      <w:r w:rsidRPr="00305793">
        <w:rPr>
          <w:rFonts w:eastAsia="Times New Roman"/>
          <w:sz w:val="28"/>
          <w:szCs w:val="28"/>
          <w:lang w:val="ru-RU" w:eastAsia="ru-RU"/>
        </w:rPr>
        <w:t>В соответствии с пунктом 3 статьи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11 Закона Красноярского края от 02.11.2000 № 12-961 «О защите прав ребенка»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которая обеспечивается горячим питанием.</w:t>
      </w:r>
      <w:proofErr w:type="gramEnd"/>
    </w:p>
    <w:p w:rsidR="006259A7" w:rsidRDefault="006259A7" w:rsidP="006259A7">
      <w:pPr>
        <w:tabs>
          <w:tab w:val="left" w:pos="993"/>
        </w:tabs>
        <w:ind w:firstLine="709"/>
        <w:rPr>
          <w:rFonts w:eastAsia="Times New Roman"/>
          <w:sz w:val="28"/>
          <w:szCs w:val="28"/>
          <w:lang w:val="ru-RU" w:eastAsia="ru-RU"/>
        </w:rPr>
      </w:pPr>
      <w:r w:rsidRPr="0094100E">
        <w:rPr>
          <w:rFonts w:eastAsia="Times New Roman"/>
          <w:sz w:val="28"/>
          <w:szCs w:val="28"/>
          <w:lang w:val="ru-RU" w:eastAsia="ru-RU"/>
        </w:rPr>
        <w:t xml:space="preserve"> </w:t>
      </w:r>
      <w:r w:rsidRPr="0094100E">
        <w:rPr>
          <w:rFonts w:eastAsia="Times New Roman"/>
          <w:sz w:val="28"/>
          <w:szCs w:val="28"/>
          <w:lang w:val="ru-RU" w:eastAsia="ru-RU"/>
        </w:rPr>
        <w:tab/>
      </w:r>
      <w:proofErr w:type="gramStart"/>
      <w:r w:rsidRPr="0094100E">
        <w:rPr>
          <w:rFonts w:eastAsia="Times New Roman"/>
          <w:sz w:val="28"/>
          <w:szCs w:val="28"/>
          <w:lang w:val="ru-RU" w:eastAsia="ru-RU"/>
        </w:rPr>
        <w:t>Реализация мероприятий 4.7 «Проведение текущих и капитальных ремонтов», 4.8 «Приобретение основных средств», 4.9 «Устранение предписаний контролирующих органов», 4.1</w:t>
      </w:r>
      <w:r>
        <w:rPr>
          <w:rFonts w:eastAsia="Times New Roman"/>
          <w:sz w:val="28"/>
          <w:szCs w:val="28"/>
          <w:lang w:val="ru-RU" w:eastAsia="ru-RU"/>
        </w:rPr>
        <w:t>0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«Проектные работы», 4.1</w:t>
      </w:r>
      <w:r>
        <w:rPr>
          <w:rFonts w:eastAsia="Times New Roman"/>
          <w:sz w:val="28"/>
          <w:szCs w:val="28"/>
          <w:lang w:val="ru-RU" w:eastAsia="ru-RU"/>
        </w:rPr>
        <w:t>1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«Обрезка и валка деревьев»,  4.1</w:t>
      </w:r>
      <w:r>
        <w:rPr>
          <w:rFonts w:eastAsia="Times New Roman"/>
          <w:sz w:val="28"/>
          <w:szCs w:val="28"/>
          <w:lang w:val="ru-RU" w:eastAsia="ru-RU"/>
        </w:rPr>
        <w:t>2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«Организация и проведение культурно-массовых профилактических проектов, физкультурно-спортивных мероприятий учебно-тренировочных сборов»,  4.1</w:t>
      </w:r>
      <w:r>
        <w:rPr>
          <w:rFonts w:eastAsia="Times New Roman"/>
          <w:sz w:val="28"/>
          <w:szCs w:val="28"/>
          <w:lang w:val="ru-RU" w:eastAsia="ru-RU"/>
        </w:rPr>
        <w:t>4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«Приобретение материальных запасов», 4.1</w:t>
      </w:r>
      <w:r>
        <w:rPr>
          <w:rFonts w:eastAsia="Times New Roman"/>
          <w:sz w:val="28"/>
          <w:szCs w:val="28"/>
          <w:lang w:val="ru-RU" w:eastAsia="ru-RU"/>
        </w:rPr>
        <w:t>5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«Обследование технического состояния строительных конструкций, зданий, сооружений», 4.1</w:t>
      </w:r>
      <w:r>
        <w:rPr>
          <w:rFonts w:eastAsia="Times New Roman"/>
          <w:sz w:val="28"/>
          <w:szCs w:val="28"/>
          <w:lang w:val="ru-RU" w:eastAsia="ru-RU"/>
        </w:rPr>
        <w:t>6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«Монтаж оборудования», 4.</w:t>
      </w:r>
      <w:r w:rsidR="003954B5">
        <w:rPr>
          <w:rFonts w:eastAsia="Times New Roman"/>
          <w:sz w:val="28"/>
          <w:szCs w:val="28"/>
          <w:lang w:val="ru-RU" w:eastAsia="ru-RU"/>
        </w:rPr>
        <w:t>19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«Проведение специальной оценки условий труда», 4.2</w:t>
      </w:r>
      <w:r w:rsidR="003954B5">
        <w:rPr>
          <w:rFonts w:eastAsia="Times New Roman"/>
          <w:sz w:val="28"/>
          <w:szCs w:val="28"/>
          <w:lang w:val="ru-RU" w:eastAsia="ru-RU"/>
        </w:rPr>
        <w:t>0</w:t>
      </w:r>
      <w:r w:rsidRPr="0094100E">
        <w:rPr>
          <w:rFonts w:eastAsia="Times New Roman"/>
          <w:sz w:val="28"/>
          <w:szCs w:val="28"/>
          <w:lang w:val="ru-RU" w:eastAsia="ru-RU"/>
        </w:rPr>
        <w:t xml:space="preserve"> «Расходы по</w:t>
      </w:r>
      <w:proofErr w:type="gramEnd"/>
      <w:r w:rsidRPr="0094100E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Pr="0094100E">
        <w:rPr>
          <w:rFonts w:eastAsia="Times New Roman"/>
          <w:sz w:val="28"/>
          <w:szCs w:val="28"/>
          <w:lang w:val="ru-RU" w:eastAsia="ru-RU"/>
        </w:rPr>
        <w:t>решению суда»</w:t>
      </w:r>
      <w:r>
        <w:rPr>
          <w:rFonts w:eastAsia="Times New Roman"/>
          <w:sz w:val="28"/>
          <w:szCs w:val="28"/>
          <w:lang w:val="ru-RU" w:eastAsia="ru-RU"/>
        </w:rPr>
        <w:t>,</w:t>
      </w:r>
      <w:r w:rsidRPr="00FE4E51">
        <w:rPr>
          <w:sz w:val="28"/>
          <w:szCs w:val="28"/>
          <w:lang w:val="ru-RU"/>
        </w:rPr>
        <w:t xml:space="preserve"> </w:t>
      </w:r>
      <w:r w:rsidRPr="0084644A">
        <w:rPr>
          <w:sz w:val="28"/>
          <w:szCs w:val="28"/>
          <w:lang w:val="ru-RU"/>
        </w:rPr>
        <w:t>4.2</w:t>
      </w:r>
      <w:r w:rsidR="003954B5">
        <w:rPr>
          <w:sz w:val="28"/>
          <w:szCs w:val="28"/>
          <w:lang w:val="ru-RU"/>
        </w:rPr>
        <w:t>1</w:t>
      </w:r>
      <w:r w:rsidRPr="0084644A">
        <w:rPr>
          <w:sz w:val="28"/>
          <w:szCs w:val="28"/>
          <w:lang w:val="ru-RU"/>
        </w:rPr>
        <w:t xml:space="preserve"> «Реконструкция объектов муниципальной собственности», 4.2</w:t>
      </w:r>
      <w:r w:rsidR="003954B5">
        <w:rPr>
          <w:sz w:val="28"/>
          <w:szCs w:val="28"/>
          <w:lang w:val="ru-RU"/>
        </w:rPr>
        <w:t>2</w:t>
      </w:r>
      <w:r w:rsidRPr="0084644A">
        <w:rPr>
          <w:sz w:val="28"/>
          <w:szCs w:val="28"/>
          <w:lang w:val="ru-RU"/>
        </w:rPr>
        <w:t xml:space="preserve"> «</w:t>
      </w:r>
      <w:r w:rsidRPr="00DE4195">
        <w:rPr>
          <w:sz w:val="28"/>
          <w:szCs w:val="28"/>
          <w:lang w:val="ru-RU"/>
        </w:rPr>
        <w:t>Обеспечение образовательных организаций материально-технической базой для внедрения цифровой образовательной среды</w:t>
      </w:r>
      <w:r w:rsidRPr="0084644A">
        <w:rPr>
          <w:sz w:val="28"/>
          <w:szCs w:val="28"/>
          <w:lang w:val="ru-RU"/>
        </w:rPr>
        <w:t>», 4.2</w:t>
      </w:r>
      <w:r w:rsidR="003954B5">
        <w:rPr>
          <w:sz w:val="28"/>
          <w:szCs w:val="28"/>
          <w:lang w:val="ru-RU"/>
        </w:rPr>
        <w:t>3</w:t>
      </w:r>
      <w:r w:rsidRPr="0084644A">
        <w:rPr>
          <w:sz w:val="28"/>
          <w:szCs w:val="28"/>
          <w:lang w:val="ru-RU"/>
        </w:rPr>
        <w:t xml:space="preserve"> «Устройство спортивных площадок», </w:t>
      </w:r>
      <w:r w:rsidRPr="00CE4C4D">
        <w:rPr>
          <w:rFonts w:eastAsia="Times New Roman"/>
          <w:sz w:val="28"/>
          <w:szCs w:val="28"/>
          <w:lang w:val="ru-RU" w:eastAsia="ru-RU"/>
        </w:rPr>
        <w:t>4.2</w:t>
      </w:r>
      <w:r w:rsidR="003954B5">
        <w:rPr>
          <w:rFonts w:eastAsia="Times New Roman"/>
          <w:sz w:val="28"/>
          <w:szCs w:val="28"/>
          <w:lang w:val="ru-RU" w:eastAsia="ru-RU"/>
        </w:rPr>
        <w:t>4</w:t>
      </w:r>
      <w:r w:rsidRPr="00CE4C4D">
        <w:rPr>
          <w:rFonts w:eastAsia="Times New Roman"/>
          <w:sz w:val="28"/>
          <w:szCs w:val="28"/>
          <w:lang w:val="ru-RU" w:eastAsia="ru-RU"/>
        </w:rPr>
        <w:t xml:space="preserve"> «Государственная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строительства»,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4.2</w:t>
      </w:r>
      <w:r w:rsidR="003954B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«</w:t>
      </w:r>
      <w:r w:rsidRPr="000408F9">
        <w:rPr>
          <w:sz w:val="28"/>
          <w:szCs w:val="28"/>
          <w:lang w:val="ru-RU"/>
        </w:rPr>
        <w:t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</w:t>
      </w:r>
      <w:r>
        <w:rPr>
          <w:sz w:val="28"/>
          <w:szCs w:val="28"/>
          <w:lang w:val="ru-RU"/>
        </w:rPr>
        <w:t>»</w:t>
      </w:r>
      <w:r>
        <w:rPr>
          <w:rFonts w:eastAsia="Times New Roman"/>
          <w:sz w:val="28"/>
          <w:szCs w:val="28"/>
          <w:lang w:val="ru-RU" w:eastAsia="ru-RU"/>
        </w:rPr>
        <w:t>,</w:t>
      </w:r>
      <w:r w:rsidR="003954B5">
        <w:rPr>
          <w:rFonts w:eastAsia="Times New Roman"/>
          <w:sz w:val="28"/>
          <w:szCs w:val="28"/>
          <w:lang w:val="ru-RU" w:eastAsia="ru-RU"/>
        </w:rPr>
        <w:t xml:space="preserve"> 4.30 «Мероприятия антитеррористической направленности»</w:t>
      </w:r>
      <w:r w:rsidRPr="000408F9">
        <w:rPr>
          <w:rFonts w:eastAsia="Times New Roman"/>
          <w:sz w:val="28"/>
          <w:szCs w:val="28"/>
          <w:lang w:val="ru-RU" w:eastAsia="ru-RU"/>
        </w:rPr>
        <w:t xml:space="preserve"> </w:t>
      </w:r>
      <w:r w:rsidRPr="0084644A">
        <w:rPr>
          <w:rFonts w:eastAsia="Times New Roman"/>
          <w:sz w:val="28"/>
          <w:szCs w:val="28"/>
          <w:lang w:val="ru-RU" w:eastAsia="ru-RU"/>
        </w:rPr>
        <w:t>осуществляется</w:t>
      </w:r>
      <w:proofErr w:type="gramEnd"/>
      <w:r w:rsidRPr="0084644A">
        <w:rPr>
          <w:rFonts w:eastAsia="Times New Roman"/>
          <w:sz w:val="28"/>
          <w:szCs w:val="28"/>
          <w:lang w:val="ru-RU" w:eastAsia="ru-RU"/>
        </w:rPr>
        <w:t xml:space="preserve"> </w:t>
      </w:r>
      <w:r w:rsidRPr="0084644A">
        <w:rPr>
          <w:rFonts w:eastAsia="Times New Roman"/>
          <w:sz w:val="28"/>
          <w:szCs w:val="28"/>
          <w:lang w:val="ru-RU" w:eastAsia="ru-RU"/>
        </w:rPr>
        <w:lastRenderedPageBreak/>
        <w:t>управлением образования и подведомственными ему образовательными учреждениями, администрацией города Ачинска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:rsidR="00A54FAF" w:rsidRPr="00305793" w:rsidRDefault="006259A7" w:rsidP="00A54FAF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305793">
        <w:rPr>
          <w:rFonts w:eastAsia="Times New Roman"/>
          <w:sz w:val="28"/>
          <w:szCs w:val="28"/>
          <w:lang w:val="ru-RU" w:eastAsia="ru-RU"/>
        </w:rPr>
        <w:t xml:space="preserve">Учреждения, подведомственные управлению образования получают средства на выполнение мероприятий в виде субсидий по соглашениям, заключенным между управлением образования и данными учреждениями, о порядке и условиях предоставления субсидии на иные цели в соответствии с </w:t>
      </w:r>
      <w:r w:rsidR="00A54FAF" w:rsidRPr="00305793">
        <w:rPr>
          <w:sz w:val="28"/>
          <w:szCs w:val="28"/>
          <w:lang w:val="ru-RU"/>
        </w:rPr>
        <w:t>приказом управления образования администрации города Ачинска от 03.12.2020 № 444/1 «Об утверждении Порядка определения объема и условий предоставления муниципальным бюджетным и автономным учреждения субсидий на иные цели».</w:t>
      </w:r>
      <w:proofErr w:type="gramEnd"/>
    </w:p>
    <w:p w:rsidR="006259A7" w:rsidRPr="00305793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305793">
        <w:rPr>
          <w:rFonts w:eastAsia="Times New Roman"/>
          <w:sz w:val="28"/>
          <w:szCs w:val="28"/>
          <w:lang w:val="ru-RU" w:eastAsia="ru-RU"/>
        </w:rPr>
        <w:t>Финансовое обеспечение мероприятий осуществляется за счет средств бюджета города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посредством размещения муниципального заказа на поставки товаров, основных средств, выполнение работ и оказание услуг для образовательных учреждений.</w:t>
      </w:r>
    </w:p>
    <w:p w:rsidR="006259A7" w:rsidRPr="00305793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305793">
        <w:rPr>
          <w:rFonts w:eastAsia="Times New Roman"/>
          <w:sz w:val="28"/>
          <w:szCs w:val="28"/>
          <w:lang w:val="ru-RU" w:eastAsia="ru-RU"/>
        </w:rPr>
        <w:t xml:space="preserve">Реализация мероприятия 4.13 «Безвозмездное поступление и доходы по предпринимательской и иной приносящей доход деятельности» осуществляется в соответствии с ч. 2 ст. 65 Федерального закона № 273-ФЗ от 29.12.2012 «Об образовании в Российской Федерации».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9A7" w:rsidRPr="00305793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305793">
        <w:rPr>
          <w:rFonts w:eastAsia="Times New Roman"/>
          <w:sz w:val="28"/>
          <w:szCs w:val="28"/>
          <w:lang w:val="ru-RU" w:eastAsia="ru-RU"/>
        </w:rPr>
        <w:t xml:space="preserve">Реализация мероприятия 4.17 «Обеспечение деятельности муниципальных учреждений (платные услуги)» осуществляется на основании Устава МКУ «КШП».     </w:t>
      </w:r>
    </w:p>
    <w:p w:rsidR="003954B5" w:rsidRPr="00305793" w:rsidRDefault="006259A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305793">
        <w:rPr>
          <w:rFonts w:eastAsia="Times New Roman"/>
          <w:sz w:val="28"/>
          <w:szCs w:val="28"/>
          <w:lang w:val="ru-RU" w:eastAsia="ru-RU"/>
        </w:rPr>
        <w:t>Реализация мероприятия 4.18 «</w:t>
      </w:r>
      <w:r w:rsidR="00B8735D" w:rsidRPr="00305793">
        <w:rPr>
          <w:rFonts w:eastAsia="Times New Roman"/>
          <w:sz w:val="28"/>
          <w:szCs w:val="28"/>
          <w:lang w:val="ru-RU" w:eastAsia="ru-RU"/>
        </w:rPr>
        <w:t>Приведение зданий и сооружений общеобразовательных организаций в соответствие с требованиями законодательства</w:t>
      </w:r>
      <w:r w:rsidRPr="00305793">
        <w:rPr>
          <w:rFonts w:eastAsia="Times New Roman"/>
          <w:sz w:val="28"/>
          <w:szCs w:val="28"/>
          <w:lang w:val="ru-RU" w:eastAsia="ru-RU"/>
        </w:rPr>
        <w:t>»  осуществляется общеобразовательными организациями, путем предоставления субсидии краевого бюджета с целью устранения предписаний надзорных органов к зданиям общеобразовательных организаций, на основании заключенного соглашения между министерством образования и администрацией города «О предоставлении субсидии бюджету муниципального образования на проведение работ в общеобразовательных организациях с целью устранения предписаний надзорных органов</w:t>
      </w:r>
      <w:proofErr w:type="gramEnd"/>
      <w:r w:rsidRPr="00305793">
        <w:rPr>
          <w:rFonts w:eastAsia="Times New Roman"/>
          <w:sz w:val="28"/>
          <w:szCs w:val="28"/>
          <w:lang w:val="ru-RU" w:eastAsia="ru-RU"/>
        </w:rPr>
        <w:t xml:space="preserve"> к зданиям общеобразовательных организаций». </w:t>
      </w:r>
    </w:p>
    <w:p w:rsidR="00033FD7" w:rsidRPr="00305793" w:rsidRDefault="00033FD7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  <w:proofErr w:type="gramStart"/>
      <w:r w:rsidRPr="00305793">
        <w:rPr>
          <w:rFonts w:eastAsia="Times New Roman"/>
          <w:sz w:val="28"/>
          <w:szCs w:val="28"/>
          <w:lang w:val="ru-RU" w:eastAsia="ru-RU"/>
        </w:rPr>
        <w:t>Реализация мероприятия 4.25 «Организация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напитка» осуществляется путем предоставления субсидии краевого бюджета на основании Закона Красноярского края от 27.12.2005 № 17-4377 «О наделении органов местного самоуправления муниципальных районов, муниципальных округов и городских</w:t>
      </w:r>
      <w:proofErr w:type="gramEnd"/>
      <w:r w:rsidRPr="00305793">
        <w:rPr>
          <w:rFonts w:eastAsia="Times New Roman"/>
          <w:sz w:val="28"/>
          <w:szCs w:val="28"/>
          <w:lang w:val="ru-RU" w:eastAsia="ru-RU"/>
        </w:rPr>
        <w:t xml:space="preserve">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</w:t>
      </w:r>
      <w:r w:rsidRPr="00305793">
        <w:rPr>
          <w:rFonts w:eastAsia="Times New Roman"/>
          <w:sz w:val="28"/>
          <w:szCs w:val="28"/>
          <w:lang w:val="ru-RU" w:eastAsia="ru-RU"/>
        </w:rPr>
        <w:lastRenderedPageBreak/>
        <w:t>государственную аккредитацию основным общеобразовательным программам без взимания платы».</w:t>
      </w:r>
    </w:p>
    <w:p w:rsidR="006259A7" w:rsidRPr="00305793" w:rsidRDefault="006259A7" w:rsidP="006259A7">
      <w:pPr>
        <w:ind w:firstLine="709"/>
        <w:rPr>
          <w:sz w:val="28"/>
          <w:szCs w:val="28"/>
          <w:lang w:val="ru-RU"/>
        </w:rPr>
      </w:pPr>
      <w:proofErr w:type="gramStart"/>
      <w:r w:rsidRPr="00305793">
        <w:rPr>
          <w:sz w:val="28"/>
          <w:szCs w:val="28"/>
          <w:lang w:val="ru-RU"/>
        </w:rPr>
        <w:t>Р</w:t>
      </w:r>
      <w:r w:rsidRPr="00305793">
        <w:rPr>
          <w:rFonts w:eastAsia="Times New Roman"/>
          <w:sz w:val="28"/>
          <w:szCs w:val="28"/>
          <w:lang w:val="ru-RU" w:eastAsia="ru-RU"/>
        </w:rPr>
        <w:t>еализация мероприятия 4.2</w:t>
      </w:r>
      <w:r w:rsidR="003954B5" w:rsidRPr="00305793">
        <w:rPr>
          <w:rFonts w:eastAsia="Times New Roman"/>
          <w:sz w:val="28"/>
          <w:szCs w:val="28"/>
          <w:lang w:val="ru-RU" w:eastAsia="ru-RU"/>
        </w:rPr>
        <w:t>7</w:t>
      </w:r>
      <w:r w:rsidRPr="0030579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305793">
        <w:rPr>
          <w:sz w:val="28"/>
          <w:szCs w:val="28"/>
          <w:lang w:val="ru-RU"/>
        </w:rPr>
        <w:t>«</w:t>
      </w:r>
      <w:r w:rsidR="00B8735D" w:rsidRPr="00305793">
        <w:rPr>
          <w:sz w:val="28"/>
          <w:szCs w:val="28"/>
          <w:lang w:val="ru-RU"/>
        </w:rPr>
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  <w:r w:rsidRPr="00305793">
        <w:rPr>
          <w:sz w:val="28"/>
          <w:szCs w:val="28"/>
          <w:lang w:val="ru-RU"/>
        </w:rPr>
        <w:t>»</w:t>
      </w:r>
      <w:r w:rsidRPr="00305793">
        <w:rPr>
          <w:rFonts w:eastAsia="Times New Roman"/>
          <w:sz w:val="28"/>
          <w:szCs w:val="28"/>
          <w:lang w:val="ru-RU" w:eastAsia="ru-RU"/>
        </w:rPr>
        <w:t xml:space="preserve"> осуществляется общеобразовательными организациями, путем предоставления субсидии краевого бюджета, на основании заключенного соглашения между министерством образования и администрацией города «О предоставлении субсидии бюджету муниципального образования на </w:t>
      </w:r>
      <w:r w:rsidRPr="00305793">
        <w:rPr>
          <w:sz w:val="28"/>
          <w:szCs w:val="28"/>
          <w:lang w:val="ru-RU"/>
        </w:rPr>
        <w:t>мероприятия на осуществление (возмещение) расходов, направленных на развитие и повышение качества</w:t>
      </w:r>
      <w:proofErr w:type="gramEnd"/>
      <w:r w:rsidRPr="00305793">
        <w:rPr>
          <w:sz w:val="28"/>
          <w:szCs w:val="28"/>
          <w:lang w:val="ru-RU"/>
        </w:rPr>
        <w:t xml:space="preserve"> работы муниципальных учреждений, предоставление новых муниципальных услуг, повышение их качества».</w:t>
      </w:r>
    </w:p>
    <w:p w:rsidR="006259A7" w:rsidRPr="00EB6716" w:rsidRDefault="006259A7" w:rsidP="00EB6716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305793">
        <w:rPr>
          <w:sz w:val="28"/>
          <w:szCs w:val="28"/>
          <w:lang w:val="ru-RU"/>
        </w:rPr>
        <w:t>Р</w:t>
      </w:r>
      <w:r w:rsidRPr="00305793">
        <w:rPr>
          <w:rFonts w:eastAsia="Times New Roman"/>
          <w:sz w:val="28"/>
          <w:szCs w:val="28"/>
          <w:lang w:val="ru-RU" w:eastAsia="ru-RU"/>
        </w:rPr>
        <w:t>еализация мероприятия 4.2</w:t>
      </w:r>
      <w:r w:rsidR="003954B5" w:rsidRPr="00305793">
        <w:rPr>
          <w:rFonts w:eastAsia="Times New Roman"/>
          <w:sz w:val="28"/>
          <w:szCs w:val="28"/>
          <w:lang w:val="ru-RU" w:eastAsia="ru-RU"/>
        </w:rPr>
        <w:t>8</w:t>
      </w:r>
      <w:r w:rsidRPr="0030579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305793">
        <w:rPr>
          <w:sz w:val="28"/>
          <w:szCs w:val="28"/>
          <w:lang w:val="ru-RU"/>
        </w:rPr>
        <w:t>«Содействие развитию налогового потенциала»</w:t>
      </w:r>
      <w:r w:rsidRPr="00305793">
        <w:rPr>
          <w:rFonts w:eastAsia="Times New Roman"/>
          <w:sz w:val="28"/>
          <w:szCs w:val="28"/>
          <w:lang w:val="ru-RU" w:eastAsia="ru-RU"/>
        </w:rPr>
        <w:t xml:space="preserve"> осуществляется общеобразовательными организациями, путем предоставления субсидии из краевого бюджета.</w:t>
      </w:r>
      <w:r w:rsidR="00EB6716" w:rsidRPr="0030579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Pr="00305793">
        <w:rPr>
          <w:rFonts w:eastAsia="Times New Roman"/>
          <w:sz w:val="28"/>
          <w:szCs w:val="28"/>
          <w:lang w:val="ru-RU" w:eastAsia="ru-RU"/>
        </w:rPr>
        <w:t xml:space="preserve">Учреждения, подведомственные управлению образования получают средства на выполнение мероприятий в виде субсидий по соглашениям, заключенным между управлением образования и данными учреждениями, о порядке и условиях предоставления субсидии на иные цели </w:t>
      </w:r>
      <w:r w:rsidR="00153AEC" w:rsidRPr="00305793">
        <w:rPr>
          <w:sz w:val="28"/>
          <w:szCs w:val="28"/>
          <w:lang w:val="ru-RU"/>
        </w:rPr>
        <w:t>в соответствии с приказом управления образования администрации города Ачинска от 03.12.2020          № 444/1 «Об утверждении Порядка определения объема и условий предоставления муниципальным бюджетным и автономным учреждения субсидий на иные цели</w:t>
      </w:r>
      <w:proofErr w:type="gramEnd"/>
      <w:r w:rsidR="00153AEC" w:rsidRPr="00305793">
        <w:rPr>
          <w:sz w:val="28"/>
          <w:szCs w:val="28"/>
          <w:lang w:val="ru-RU"/>
        </w:rPr>
        <w:t>».</w:t>
      </w:r>
    </w:p>
    <w:p w:rsidR="008D15EA" w:rsidRPr="008D15EA" w:rsidRDefault="00114DD2" w:rsidP="00D27C17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</w:r>
      <w:r w:rsidR="00545283"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</w:t>
      </w:r>
      <w:r w:rsidR="00666E72">
        <w:rPr>
          <w:sz w:val="28"/>
          <w:szCs w:val="28"/>
          <w:shd w:val="clear" w:color="auto" w:fill="FFFFFF"/>
          <w:lang w:val="ru-RU"/>
        </w:rPr>
        <w:t>1</w:t>
      </w:r>
      <w:r w:rsidR="008A49FC">
        <w:rPr>
          <w:sz w:val="28"/>
          <w:szCs w:val="28"/>
          <w:shd w:val="clear" w:color="auto" w:fill="FFFFFF"/>
          <w:lang w:val="ru-RU"/>
        </w:rPr>
        <w:t>9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</w:t>
      </w:r>
      <w:r>
        <w:rPr>
          <w:color w:val="000000"/>
          <w:sz w:val="28"/>
          <w:szCs w:val="28"/>
          <w:lang w:val="ru-RU"/>
        </w:rPr>
        <w:t>риложение</w:t>
      </w:r>
      <w:r w:rsidR="008D15EA" w:rsidRPr="008D15EA">
        <w:rPr>
          <w:color w:val="000000"/>
          <w:sz w:val="28"/>
          <w:szCs w:val="28"/>
          <w:lang w:val="ru-RU"/>
        </w:rPr>
        <w:t xml:space="preserve">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8E7F8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 в новой редакции</w:t>
      </w:r>
      <w:r>
        <w:rPr>
          <w:sz w:val="28"/>
          <w:szCs w:val="28"/>
          <w:lang w:val="ru-RU"/>
        </w:rPr>
        <w:t>,</w:t>
      </w:r>
      <w:r w:rsidR="008D15EA" w:rsidRPr="008D15EA">
        <w:rPr>
          <w:sz w:val="28"/>
          <w:szCs w:val="28"/>
          <w:lang w:val="ru-RU"/>
        </w:rPr>
        <w:t xml:space="preserve"> согласно приложению № </w:t>
      </w:r>
      <w:r>
        <w:rPr>
          <w:sz w:val="28"/>
          <w:szCs w:val="28"/>
          <w:lang w:val="ru-RU"/>
        </w:rPr>
        <w:t>7</w:t>
      </w:r>
      <w:r w:rsidR="008D15EA" w:rsidRPr="008D15EA">
        <w:rPr>
          <w:sz w:val="28"/>
          <w:szCs w:val="28"/>
          <w:lang w:val="ru-RU"/>
        </w:rPr>
        <w:t>.</w:t>
      </w:r>
    </w:p>
    <w:p w:rsidR="008D15EA" w:rsidRP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FE0BA9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ab/>
      </w:r>
      <w:r w:rsidR="004E4868">
        <w:rPr>
          <w:rFonts w:eastAsia="Times New Roman"/>
          <w:sz w:val="28"/>
          <w:szCs w:val="28"/>
          <w:lang w:val="ru-RU" w:eastAsia="ru-RU"/>
        </w:rPr>
        <w:t>2.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 Контроль исполнения постановления возложить на </w:t>
      </w:r>
      <w:r w:rsidR="001B7371">
        <w:rPr>
          <w:rFonts w:eastAsia="Times New Roman"/>
          <w:sz w:val="28"/>
          <w:szCs w:val="28"/>
          <w:lang w:val="ru-RU" w:eastAsia="ru-RU"/>
        </w:rPr>
        <w:t xml:space="preserve">заместителя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4A2DFC">
        <w:rPr>
          <w:rFonts w:eastAsia="Times New Roman"/>
          <w:sz w:val="28"/>
          <w:szCs w:val="28"/>
          <w:lang w:val="ru-RU" w:eastAsia="ru-RU"/>
        </w:rPr>
        <w:t xml:space="preserve"> города Ачинска </w:t>
      </w:r>
      <w:r w:rsidR="001B7371">
        <w:rPr>
          <w:rFonts w:eastAsia="Times New Roman"/>
          <w:sz w:val="28"/>
          <w:szCs w:val="28"/>
          <w:lang w:val="ru-RU" w:eastAsia="ru-RU"/>
        </w:rPr>
        <w:t>Быкову Т.А</w:t>
      </w:r>
      <w:r w:rsidR="00114DD2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Опубликовать постановление в газете «Ачинская газета» и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 его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ind w:firstLine="567"/>
        <w:rPr>
          <w:rFonts w:eastAsia="Times New Roman"/>
          <w:color w:val="000000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 xml:space="preserve">  </w:t>
      </w:r>
      <w:r w:rsidR="004E4868">
        <w:rPr>
          <w:rFonts w:eastAsia="Times New Roman"/>
          <w:sz w:val="28"/>
          <w:szCs w:val="28"/>
          <w:lang w:val="ru-RU" w:eastAsia="ru-RU"/>
        </w:rPr>
        <w:t>4</w:t>
      </w:r>
      <w:r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C02B56" w:rsidRDefault="008D15EA" w:rsidP="008A49FC">
      <w:pPr>
        <w:tabs>
          <w:tab w:val="left" w:pos="6935"/>
        </w:tabs>
        <w:jc w:val="left"/>
        <w:rPr>
          <w:rFonts w:eastAsia="Times New Roman"/>
          <w:lang w:val="ru-RU" w:eastAsia="ru-RU"/>
        </w:rPr>
      </w:pPr>
      <w:r w:rsidRPr="008D15EA">
        <w:rPr>
          <w:sz w:val="28"/>
          <w:szCs w:val="28"/>
          <w:lang w:val="ru-RU"/>
        </w:rPr>
        <w:t>Глав</w:t>
      </w:r>
      <w:r w:rsidR="001E2A2B">
        <w:rPr>
          <w:sz w:val="28"/>
          <w:szCs w:val="28"/>
          <w:lang w:val="ru-RU"/>
        </w:rPr>
        <w:t>а</w:t>
      </w:r>
      <w:r w:rsidRPr="008D15EA">
        <w:rPr>
          <w:sz w:val="28"/>
          <w:szCs w:val="28"/>
          <w:lang w:val="ru-RU"/>
        </w:rPr>
        <w:t xml:space="preserve">  города Ачинска</w:t>
      </w:r>
      <w:r w:rsidRPr="008D15EA">
        <w:rPr>
          <w:sz w:val="28"/>
          <w:szCs w:val="28"/>
          <w:lang w:val="ru-RU"/>
        </w:rPr>
        <w:tab/>
      </w:r>
      <w:r w:rsidR="001E2A2B">
        <w:rPr>
          <w:sz w:val="28"/>
          <w:szCs w:val="28"/>
          <w:lang w:val="ru-RU"/>
        </w:rPr>
        <w:t xml:space="preserve">          А.Ю. Токарев</w:t>
      </w: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lang w:val="ru-RU" w:eastAsia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6D0D1E">
          <w:headerReference w:type="default" r:id="rId56"/>
          <w:headerReference w:type="first" r:id="rId5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84E57" w:rsidRDefault="004C675F" w:rsidP="00384E57">
      <w:pPr>
        <w:tabs>
          <w:tab w:val="left" w:pos="13325"/>
        </w:tabs>
        <w:ind w:right="-740"/>
        <w:jc w:val="right"/>
        <w:rPr>
          <w:lang w:val="ru-RU"/>
        </w:rPr>
      </w:pPr>
      <w:r w:rsidRPr="0075604E">
        <w:rPr>
          <w:lang w:val="ru-RU"/>
        </w:rPr>
        <w:lastRenderedPageBreak/>
        <w:tab/>
      </w:r>
      <w:r w:rsidR="00384E57">
        <w:rPr>
          <w:lang w:val="ru-RU"/>
        </w:rPr>
        <w:tab/>
        <w:t xml:space="preserve">Приложение 1 </w:t>
      </w:r>
    </w:p>
    <w:p w:rsidR="00384E57" w:rsidRDefault="00384E57" w:rsidP="00384E57">
      <w:pPr>
        <w:tabs>
          <w:tab w:val="left" w:pos="13325"/>
        </w:tabs>
        <w:ind w:right="-740"/>
        <w:jc w:val="right"/>
        <w:rPr>
          <w:lang w:val="ru-RU"/>
        </w:rPr>
      </w:pPr>
      <w:r>
        <w:rPr>
          <w:lang w:val="ru-RU"/>
        </w:rPr>
        <w:t>к постановлению администрации города Ачинска</w:t>
      </w:r>
    </w:p>
    <w:p w:rsidR="006517CC" w:rsidRDefault="006517CC" w:rsidP="00384E57">
      <w:pPr>
        <w:tabs>
          <w:tab w:val="left" w:pos="13325"/>
        </w:tabs>
        <w:ind w:right="-740"/>
        <w:jc w:val="right"/>
        <w:rPr>
          <w:lang w:val="ru-RU"/>
        </w:rPr>
      </w:pPr>
      <w:r>
        <w:rPr>
          <w:lang w:val="ru-RU"/>
        </w:rPr>
        <w:t>от 06.12.2021 № 339-п</w:t>
      </w:r>
    </w:p>
    <w:p w:rsidR="006517CC" w:rsidRDefault="006517CC" w:rsidP="00384E57">
      <w:pPr>
        <w:tabs>
          <w:tab w:val="left" w:pos="13325"/>
        </w:tabs>
        <w:ind w:right="-740"/>
        <w:jc w:val="right"/>
        <w:rPr>
          <w:lang w:val="ru-RU"/>
        </w:rPr>
      </w:pPr>
    </w:p>
    <w:p w:rsidR="00582D53" w:rsidRDefault="00582D53" w:rsidP="00384E57">
      <w:pPr>
        <w:tabs>
          <w:tab w:val="left" w:pos="13325"/>
        </w:tabs>
        <w:ind w:right="-740"/>
        <w:jc w:val="right"/>
        <w:rPr>
          <w:lang w:val="ru-RU"/>
        </w:rPr>
      </w:pPr>
    </w:p>
    <w:p w:rsidR="003A3FEF" w:rsidRPr="00461C17" w:rsidRDefault="00461C17" w:rsidP="00FD61BC">
      <w:pPr>
        <w:pStyle w:val="ConsPlusNormal"/>
        <w:widowControl/>
        <w:tabs>
          <w:tab w:val="center" w:pos="7300"/>
          <w:tab w:val="right" w:pos="14601"/>
        </w:tabs>
        <w:ind w:right="-173"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461C17">
        <w:rPr>
          <w:rFonts w:ascii="Times New Roman" w:hAnsi="Times New Roman" w:cs="Times New Roman"/>
          <w:sz w:val="22"/>
          <w:szCs w:val="22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461C17" w:rsidRDefault="00461C17" w:rsidP="00461C17">
      <w:pPr>
        <w:pStyle w:val="ConsPlusNormal"/>
        <w:widowControl/>
        <w:tabs>
          <w:tab w:val="left" w:pos="98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2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12"/>
        <w:gridCol w:w="1695"/>
        <w:gridCol w:w="1900"/>
        <w:gridCol w:w="960"/>
        <w:gridCol w:w="960"/>
        <w:gridCol w:w="960"/>
        <w:gridCol w:w="960"/>
        <w:gridCol w:w="1340"/>
        <w:gridCol w:w="1340"/>
        <w:gridCol w:w="1340"/>
        <w:gridCol w:w="1440"/>
      </w:tblGrid>
      <w:tr w:rsidR="00E67349" w:rsidRPr="00E67349" w:rsidTr="00E67349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1900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ГРБС</w:t>
            </w:r>
          </w:p>
        </w:tc>
        <w:tc>
          <w:tcPr>
            <w:tcW w:w="3840" w:type="dxa"/>
            <w:gridSpan w:val="4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</w:tr>
      <w:tr w:rsidR="00E67349" w:rsidRPr="00E67349" w:rsidTr="00E67349">
        <w:trPr>
          <w:trHeight w:val="855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67349" w:rsidRPr="00E67349" w:rsidTr="00E67349">
        <w:trPr>
          <w:trHeight w:val="300"/>
        </w:trPr>
        <w:tc>
          <w:tcPr>
            <w:tcW w:w="7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95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E67349" w:rsidRPr="00E67349" w:rsidTr="00E67349">
        <w:trPr>
          <w:trHeight w:val="100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40204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2 303 501,</w:t>
            </w:r>
            <w:r w:rsidR="0040204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2 256 101,6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2 256 636,4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AB496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6 816 239,</w:t>
            </w:r>
            <w:r w:rsidR="00AB496F"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E67349" w:rsidRPr="001A28B8" w:rsidTr="00E67349">
        <w:trPr>
          <w:trHeight w:val="345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930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2 230 751,3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2 120 998,8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2 145 109,5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6 496 859,6</w:t>
            </w:r>
          </w:p>
        </w:tc>
      </w:tr>
      <w:tr w:rsidR="00E67349" w:rsidRPr="00E67349" w:rsidTr="00E67349">
        <w:trPr>
          <w:trHeight w:val="645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40204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72 750,</w:t>
            </w:r>
            <w:r w:rsidR="0040204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135 102,8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111 526,9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40204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319 3</w:t>
            </w:r>
            <w:r w:rsidR="0040204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</w:t>
            </w: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40204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E67349" w:rsidRPr="00E67349" w:rsidTr="00E67349">
        <w:trPr>
          <w:trHeight w:val="94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1 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1 908 360,6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5 576 045,6</w:t>
            </w:r>
          </w:p>
        </w:tc>
      </w:tr>
      <w:tr w:rsidR="00E67349" w:rsidRPr="001A28B8" w:rsidTr="00E67349">
        <w:trPr>
          <w:trHeight w:val="285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885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1 908 360,6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5 576 045,6</w:t>
            </w:r>
          </w:p>
        </w:tc>
      </w:tr>
      <w:tr w:rsidR="00E67349" w:rsidRPr="00E67349" w:rsidTr="00E67349">
        <w:trPr>
          <w:trHeight w:val="91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1.2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49 362,0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46 041,8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46 041,8</w:t>
            </w:r>
          </w:p>
        </w:tc>
        <w:tc>
          <w:tcPr>
            <w:tcW w:w="1440" w:type="dxa"/>
            <w:shd w:val="clear" w:color="auto" w:fill="auto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141 445,6</w:t>
            </w:r>
          </w:p>
        </w:tc>
      </w:tr>
      <w:tr w:rsidR="00E67349" w:rsidRPr="001A28B8" w:rsidTr="00E67349">
        <w:trPr>
          <w:trHeight w:val="285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915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8 533,0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10 567,8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10 567,8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29 668,6</w:t>
            </w:r>
          </w:p>
        </w:tc>
      </w:tr>
      <w:tr w:rsidR="00E67349" w:rsidRPr="00E67349" w:rsidTr="00E67349">
        <w:trPr>
          <w:trHeight w:val="600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40 829,0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35 474,0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35 474,0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111 777,0</w:t>
            </w:r>
          </w:p>
        </w:tc>
      </w:tr>
      <w:tr w:rsidR="00E67349" w:rsidRPr="00E67349" w:rsidTr="00E67349">
        <w:trPr>
          <w:trHeight w:val="94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3 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поддержки детей-сирот</w:t>
            </w: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40204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30 899,</w:t>
            </w:r>
            <w:r w:rsidR="0040204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99 628,8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73 627,7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40204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204 156,</w:t>
            </w:r>
            <w:r w:rsidR="0040204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E67349" w:rsidRPr="001A28B8" w:rsidTr="00E67349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615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40204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30 899,</w:t>
            </w:r>
            <w:r w:rsidR="0040204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99 628,8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73 627,7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40204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204 156,</w:t>
            </w:r>
            <w:r w:rsidR="0040204E"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E67349" w:rsidRPr="00E67349" w:rsidTr="00E67349">
        <w:trPr>
          <w:trHeight w:val="94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4 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314 879,3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276 588,5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303 124,4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894 592,2</w:t>
            </w:r>
          </w:p>
        </w:tc>
      </w:tr>
      <w:tr w:rsidR="00E67349" w:rsidRPr="001A28B8" w:rsidTr="00E67349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915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313 857,7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276 588,5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300 699,2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891 145,4</w:t>
            </w:r>
          </w:p>
        </w:tc>
      </w:tr>
      <w:tr w:rsidR="00E67349" w:rsidRPr="00E67349" w:rsidTr="00E67349">
        <w:trPr>
          <w:trHeight w:val="690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1 021,6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3 446,8</w:t>
            </w:r>
          </w:p>
        </w:tc>
      </w:tr>
    </w:tbl>
    <w:p w:rsidR="003A3FEF" w:rsidRDefault="003A3FEF" w:rsidP="00461C17">
      <w:pPr>
        <w:pStyle w:val="ConsPlusNormal"/>
        <w:widowControl/>
        <w:tabs>
          <w:tab w:val="left" w:pos="98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A3FEF" w:rsidRDefault="003A3FEF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6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41"/>
      </w:tblGrid>
      <w:tr w:rsidR="002C1A39" w:rsidRPr="001A28B8" w:rsidTr="006517CC">
        <w:trPr>
          <w:trHeight w:val="315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2C1A39" w:rsidRPr="003B37D4" w:rsidRDefault="002C1A39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:rsidR="003A3FEF" w:rsidRDefault="003A3FEF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67349" w:rsidRDefault="00E67349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97A5E" w:rsidRDefault="006D0D1E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A21C0" w:rsidRPr="00F22A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517CC" w:rsidRDefault="00004B0A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A5E" w:rsidRPr="00D97A5E">
        <w:rPr>
          <w:rFonts w:ascii="Times New Roman" w:hAnsi="Times New Roman" w:cs="Times New Roman"/>
          <w:sz w:val="22"/>
          <w:szCs w:val="22"/>
        </w:rPr>
        <w:t>к постановлению администрации города Ачинск</w:t>
      </w:r>
      <w:r w:rsidR="00582C01">
        <w:rPr>
          <w:rFonts w:ascii="Times New Roman" w:hAnsi="Times New Roman" w:cs="Times New Roman"/>
          <w:sz w:val="22"/>
          <w:szCs w:val="22"/>
        </w:rPr>
        <w:t>а</w:t>
      </w:r>
    </w:p>
    <w:p w:rsidR="006517CC" w:rsidRDefault="006517CC" w:rsidP="006517CC">
      <w:pPr>
        <w:tabs>
          <w:tab w:val="left" w:pos="13325"/>
        </w:tabs>
        <w:ind w:right="-31"/>
        <w:jc w:val="right"/>
        <w:rPr>
          <w:lang w:val="ru-RU"/>
        </w:rPr>
      </w:pPr>
      <w:r>
        <w:rPr>
          <w:lang w:val="ru-RU"/>
        </w:rPr>
        <w:t>от 06.12.2021 № 339-п</w:t>
      </w:r>
    </w:p>
    <w:p w:rsidR="006517CC" w:rsidRDefault="006517CC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04B0A" w:rsidRPr="00D97A5E" w:rsidRDefault="00D97A5E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7A5E">
        <w:rPr>
          <w:rFonts w:ascii="Times New Roman" w:hAnsi="Times New Roman" w:cs="Times New Roman"/>
          <w:sz w:val="22"/>
          <w:szCs w:val="22"/>
        </w:rPr>
        <w:t xml:space="preserve">     </w:t>
      </w:r>
      <w:r w:rsidR="00004B0A"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</w:t>
      </w:r>
    </w:p>
    <w:p w:rsidR="005B73A6" w:rsidRPr="00F22A4A" w:rsidRDefault="005B73A6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2A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291D">
        <w:rPr>
          <w:rFonts w:ascii="Times New Roman" w:hAnsi="Times New Roman" w:cs="Times New Roman"/>
          <w:sz w:val="24"/>
          <w:szCs w:val="24"/>
        </w:rPr>
        <w:t xml:space="preserve">    </w:t>
      </w:r>
      <w:r w:rsidRPr="00F22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A21C0" w:rsidRPr="00F22A4A" w:rsidRDefault="005B73A6" w:rsidP="0075604E">
      <w:pPr>
        <w:jc w:val="center"/>
        <w:rPr>
          <w:lang w:val="ru-RU"/>
        </w:rPr>
      </w:pPr>
      <w:r w:rsidRPr="00F22A4A">
        <w:rPr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5B73A6" w:rsidRPr="0049129B" w:rsidRDefault="00F628E4" w:rsidP="005B73A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5B73A6" w:rsidRPr="0049129B">
        <w:rPr>
          <w:sz w:val="20"/>
          <w:szCs w:val="20"/>
          <w:lang w:val="ru-RU"/>
        </w:rPr>
        <w:t>(</w:t>
      </w:r>
      <w:proofErr w:type="spellStart"/>
      <w:r w:rsidR="005B73A6" w:rsidRPr="0049129B">
        <w:rPr>
          <w:sz w:val="20"/>
          <w:szCs w:val="20"/>
          <w:lang w:val="ru-RU"/>
        </w:rPr>
        <w:t>тыс</w:t>
      </w:r>
      <w:proofErr w:type="gramStart"/>
      <w:r w:rsidR="005B73A6" w:rsidRPr="0049129B">
        <w:rPr>
          <w:sz w:val="20"/>
          <w:szCs w:val="20"/>
          <w:lang w:val="ru-RU"/>
        </w:rPr>
        <w:t>.р</w:t>
      </w:r>
      <w:proofErr w:type="gramEnd"/>
      <w:r w:rsidR="005B73A6" w:rsidRPr="0049129B">
        <w:rPr>
          <w:sz w:val="20"/>
          <w:szCs w:val="20"/>
          <w:lang w:val="ru-RU"/>
        </w:rPr>
        <w:t>уб</w:t>
      </w:r>
      <w:proofErr w:type="spellEnd"/>
      <w:r w:rsidR="005B73A6" w:rsidRPr="0049129B">
        <w:rPr>
          <w:sz w:val="20"/>
          <w:szCs w:val="20"/>
          <w:lang w:val="ru-RU"/>
        </w:rPr>
        <w:t>.)</w:t>
      </w:r>
    </w:p>
    <w:tbl>
      <w:tblPr>
        <w:tblW w:w="14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612"/>
        <w:gridCol w:w="3216"/>
        <w:gridCol w:w="2126"/>
        <w:gridCol w:w="1800"/>
        <w:gridCol w:w="1800"/>
        <w:gridCol w:w="1800"/>
        <w:gridCol w:w="1760"/>
      </w:tblGrid>
      <w:tr w:rsidR="00E67349" w:rsidRPr="00E67349" w:rsidTr="00E67349">
        <w:trPr>
          <w:trHeight w:val="570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760" w:type="dxa"/>
            <w:vMerge w:val="restart"/>
            <w:shd w:val="clear" w:color="000000" w:fill="FFFFFF"/>
            <w:hideMark/>
          </w:tcPr>
          <w:p w:rsidR="00E67349" w:rsidRPr="00305793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Итого  на 2021-2023 годы</w:t>
            </w:r>
          </w:p>
        </w:tc>
      </w:tr>
      <w:tr w:rsidR="00E67349" w:rsidRPr="00E67349" w:rsidTr="00E67349">
        <w:trPr>
          <w:trHeight w:val="735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760" w:type="dxa"/>
            <w:vMerge/>
            <w:vAlign w:val="center"/>
            <w:hideMark/>
          </w:tcPr>
          <w:p w:rsidR="00E67349" w:rsidRPr="00305793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E67349" w:rsidRPr="00E67349" w:rsidTr="00E67349">
        <w:trPr>
          <w:trHeight w:val="300"/>
        </w:trPr>
        <w:tc>
          <w:tcPr>
            <w:tcW w:w="716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16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60" w:type="dxa"/>
            <w:shd w:val="clear" w:color="000000" w:fill="FFFFFF"/>
            <w:hideMark/>
          </w:tcPr>
          <w:p w:rsidR="00E67349" w:rsidRPr="00305793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2126" w:type="dxa"/>
            <w:shd w:val="clear" w:color="000000" w:fill="C5D9F1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305793" w:rsidRDefault="00E67349" w:rsidP="0040204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2 397 124,</w:t>
            </w:r>
            <w:r w:rsidR="0040204E"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2 349 724,3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2 350 259,1</w:t>
            </w:r>
          </w:p>
        </w:tc>
        <w:tc>
          <w:tcPr>
            <w:tcW w:w="1760" w:type="dxa"/>
            <w:shd w:val="clear" w:color="000000" w:fill="C5D9F1"/>
            <w:noWrap/>
            <w:hideMark/>
          </w:tcPr>
          <w:p w:rsidR="00E67349" w:rsidRPr="00305793" w:rsidRDefault="00E67349" w:rsidP="00AB496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7 097 107,</w:t>
            </w:r>
            <w:r w:rsidR="00AB496F"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114 801,2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119 378,6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117 601,4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351 781,2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AB496F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1 428 812,</w:t>
            </w:r>
            <w:r w:rsidR="00AB496F" w:rsidRPr="00305793">
              <w:rPr>
                <w:rFonts w:eastAsia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1 444 231,4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1 421 912,9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305793" w:rsidRDefault="00E67349" w:rsidP="0040204E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4 294 957,</w:t>
            </w:r>
            <w:r w:rsidR="0040204E" w:rsidRPr="00305793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93 622,7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93 622,7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93 622,7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280 868,1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759 887,5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692 491,6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717 122,1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2 169 501,2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126" w:type="dxa"/>
            <w:shd w:val="clear" w:color="000000" w:fill="C5D9F1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1 908 360,6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76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5 576 045,6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192 643,8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1 308 722,1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1 263 947,9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1 263 947,9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3 836 617,9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535 423,9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505 680,0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505 680,0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1 546 783,9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1.1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350 704,2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359 251,2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359 251,2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1 069 206,6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1 052,5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1 052,5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349 651,7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359 251,2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359 251,2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1 068 154,1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1.1.2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1.2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189 605,3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143 694,2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143 694,2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476 993,7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19 949,3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19 949,3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169 656,0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143 694,2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143 694,2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457 044,4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1.1.3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1.3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4 004,3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4 004,3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4 004,3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12 012,9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4 004,3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4 004,3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4 004,3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12 012,9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435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1.1.4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1.4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1.1.5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Мероприятия 1.5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1 777,1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1 708,1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1 708,1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5 193,3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1 777,1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1 708,1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1 708,1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5 193,3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1.1.6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Мероприятия 1.6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кадрового потенциала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943,9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2 996,9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943,9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1 026,5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2 996,9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1.1.7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Мероприятия 1.7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195 804,7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190 527,0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190 527,0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576 858,7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195 804,7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190 527,0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190 527,0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576 858,7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21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1.1.8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Мероприятия 1.8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</w:t>
            </w: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488 176,0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461 810,2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461 810,2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1 411 796,4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488 176,0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461 810,2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461 810,2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1 411 796,4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2205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1.1.9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Мероприятия 1.9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83 072,0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81 568,4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81 568,4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246 208,8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83 072,0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81 568,4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81 568,4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246 208,8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2205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567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1.1.10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Мероприятия 1.10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516 663,3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526 038,0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526 038,0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1 568 739,3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516 663,3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526 038,0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526 038,0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1 568 739,3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21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1.1.11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192 643,8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192 643,8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1.1.12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1.12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13 395,2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13 395,2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13 395,2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13 395,2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126" w:type="dxa"/>
            <w:shd w:val="clear" w:color="000000" w:fill="C5D9F1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72 362,3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69 042,1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69 042,1</w:t>
            </w:r>
          </w:p>
        </w:tc>
        <w:tc>
          <w:tcPr>
            <w:tcW w:w="176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210 446,5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27 171,1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22 792,1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22 792,1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72 755,3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69 000,9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22 190,9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23 249,7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23 249,7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68 690,3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18 900,9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18 187,7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18 187,7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55 276,3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18 900,9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18 187,7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18 187,7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55 276,3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1.2.2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2.2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3 104,0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3 104,0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1.2.3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2.3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22 147,0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22 147,0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22 147,0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66 441,0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22 147,0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22 147,0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22 147,0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66 441,0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1.2.4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2.4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Организация и проведение туристических походов и экспедиций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349,0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349,0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1.2.5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2.5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Организация отдыха, оздоровления и занятости детей в стационарном палаточном лагере "</w:t>
            </w:r>
            <w:proofErr w:type="spellStart"/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2 385,0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2 385,0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1.2.6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Мероприятие </w:t>
            </w: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2.6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305793" w:rsidRDefault="0040204E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Частичное финансирование </w:t>
            </w: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800" w:type="dxa"/>
            <w:shd w:val="clear" w:color="000000" w:fill="FDE9D9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646,6</w:t>
            </w:r>
          </w:p>
        </w:tc>
        <w:tc>
          <w:tcPr>
            <w:tcW w:w="1800" w:type="dxa"/>
            <w:shd w:val="clear" w:color="000000" w:fill="FDE9D9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645,1</w:t>
            </w:r>
          </w:p>
        </w:tc>
        <w:tc>
          <w:tcPr>
            <w:tcW w:w="1800" w:type="dxa"/>
            <w:shd w:val="clear" w:color="000000" w:fill="FDE9D9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645,1</w:t>
            </w:r>
          </w:p>
        </w:tc>
        <w:tc>
          <w:tcPr>
            <w:tcW w:w="1760" w:type="dxa"/>
            <w:shd w:val="clear" w:color="000000" w:fill="FDE9D9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1 939,8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645,1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645,1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645,1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1 935,3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4,5</w:t>
            </w:r>
          </w:p>
        </w:tc>
      </w:tr>
      <w:tr w:rsidR="00E67349" w:rsidRPr="00E67349" w:rsidTr="00E67349">
        <w:trPr>
          <w:trHeight w:val="12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1.2.7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2.7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69 000,9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69 000,9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1.2.8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2.8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1 970,4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1 855,6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1 855,6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5 681,6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145,0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145,0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1 825,4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1 855,6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1 855,6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5 536,6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1.2.9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2.9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Развитие кадрового потенциала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45,0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45,0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1.2.10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2.10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 xml:space="preserve"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4 797,9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5 339,7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4 234,0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4 234,0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563,9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1 105,7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1.2.11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2.11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884,2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884,2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884,2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884,2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1.3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3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Обеспечение поддержки детей-сирот</w:t>
            </w:r>
          </w:p>
        </w:tc>
        <w:tc>
          <w:tcPr>
            <w:tcW w:w="2126" w:type="dxa"/>
            <w:shd w:val="clear" w:color="000000" w:fill="C5D9F1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305793" w:rsidRDefault="00E67349" w:rsidP="0040204E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30 899,</w:t>
            </w:r>
            <w:r w:rsidR="0040204E" w:rsidRPr="00305793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99 628,8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73 627,7</w:t>
            </w:r>
          </w:p>
        </w:tc>
        <w:tc>
          <w:tcPr>
            <w:tcW w:w="1760" w:type="dxa"/>
            <w:shd w:val="clear" w:color="000000" w:fill="C5D9F1"/>
            <w:noWrap/>
            <w:hideMark/>
          </w:tcPr>
          <w:p w:rsidR="00E67349" w:rsidRPr="00305793" w:rsidRDefault="00E67349" w:rsidP="0040204E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204 156,</w:t>
            </w:r>
            <w:r w:rsidR="0040204E" w:rsidRPr="00305793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305793" w:rsidRDefault="00E67349" w:rsidP="0040204E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30 899,</w:t>
            </w:r>
            <w:r w:rsidR="0040204E" w:rsidRPr="00305793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99 628,8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73 627,7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305793" w:rsidRDefault="00E67349" w:rsidP="0040204E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204 156,</w:t>
            </w:r>
            <w:r w:rsidR="0040204E" w:rsidRPr="00305793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1.3.1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3.1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Обеспечение жилыми помещениями детей-сирот и детей, оставшихся без попечения родителей, лиц из  числа детей-сирот и детей, оставшихся без попечения родителей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1.3.2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3.2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</w:t>
            </w:r>
            <w:proofErr w:type="gramStart"/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 xml:space="preserve"> оставшихся без попечения родителей, лиц из числа детей-сирот и детей, оставшихся без попечения родителей, и достигших 23 лет, за счет средств краевого бюджета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40204E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30 899,</w:t>
            </w:r>
            <w:r w:rsidR="0040204E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99 628,8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73 627,7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40204E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204 156,</w:t>
            </w:r>
            <w:r w:rsidR="0040204E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AB496F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30 899,</w:t>
            </w:r>
            <w:r w:rsidR="00AB496F" w:rsidRPr="00305793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305793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99 628,8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73 627,7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40204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204 156,</w:t>
            </w:r>
            <w:r w:rsidR="0040204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48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4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 xml:space="preserve">Обеспечение реализации муниципальной программы и </w:t>
            </w: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прочие мероприятия</w:t>
            </w:r>
          </w:p>
        </w:tc>
        <w:tc>
          <w:tcPr>
            <w:tcW w:w="2126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385 501,7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347 210,9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373 746,8</w:t>
            </w:r>
          </w:p>
        </w:tc>
        <w:tc>
          <w:tcPr>
            <w:tcW w:w="1760" w:type="dxa"/>
            <w:shd w:val="clear" w:color="000000" w:fill="C5D9F1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1 106 459,4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50 586,6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55 164,0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53 386,8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159 137,4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62 020,0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57 862,6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61 545,2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181 427,8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211 867,2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202 272,7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163 561,9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188 192,4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554 027,0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6 778,1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6 778,1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6 778,1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20 334,3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6 778,1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6 778,1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6 778,1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20 334,3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Обеспечение деятельности управления образования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55 911,8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55 327,4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55 327,4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166 566,6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55 911,8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55 327,4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55 327,4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166 566,6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1.4.3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4.3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35 216,5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28 779,1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28 834,6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92 830,2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35 216,5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28 779,1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28 834,6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92 830,2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1.4.4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4.4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21 232,5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19 494,1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19 494,1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60 220,7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1 589,4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1 589,4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19 643,1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19 494,1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19 494,1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58 631,3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1.4.5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4.5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11 548,8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11 548,8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1.4.6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4.6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 xml:space="preserve">Обеспечение питанием  обучающихся в муниципальных и частных общеобразовательных организациях по имеющим государственную аккредитацию </w:t>
            </w: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основным общеобразовательным программам без взимания платы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22 868,0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22 281,7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26 682,6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71 832,3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22 868,0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22 281,7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26 682,6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71 832,3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1.4.7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4.7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10 216,7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12 332,5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22 549,2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10 216,7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12 332,5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22 549,2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1.4.8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4.8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5 763,1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2 779,3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4 000,0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12 542,4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5 763,1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2 779,3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4 000,0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12 542,4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1.4.9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4.9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9 041,9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9 505,4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18 547,3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9 041,9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9 505,4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18 547,3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1.4.10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4.10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Проектные работы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1.4.11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Обрезка и валка деревьев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4 927,8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4 927,8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4 927,8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4 927,8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1.4.12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4.12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 учебно-тренировочных сборов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1 037,3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1 214,5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1 214,5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3 466,3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1 037,3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1 214,5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1 214,5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3 466,3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1.4.13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4.13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211 867,2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211 867,2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1.4.14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4.14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1 230,0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1 230,0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1 230,0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1 230,0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1.4.15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4.15</w:t>
            </w:r>
          </w:p>
        </w:tc>
        <w:tc>
          <w:tcPr>
            <w:tcW w:w="3216" w:type="dxa"/>
            <w:vMerge w:val="restart"/>
            <w:shd w:val="clear" w:color="000000" w:fill="FFFFFF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Обследование технического состояния строительных конструкций зданий, сооружений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1.4.16</w:t>
            </w:r>
          </w:p>
        </w:tc>
        <w:tc>
          <w:tcPr>
            <w:tcW w:w="1612" w:type="dxa"/>
            <w:vMerge w:val="restart"/>
            <w:shd w:val="clear" w:color="000000" w:fill="FFFFFF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4.16</w:t>
            </w:r>
          </w:p>
        </w:tc>
        <w:tc>
          <w:tcPr>
            <w:tcW w:w="3216" w:type="dxa"/>
            <w:vMerge w:val="restart"/>
            <w:shd w:val="clear" w:color="000000" w:fill="FFFFFF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Монтаж оборудования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415,5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415,5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415,5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415,5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405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1.4.17</w:t>
            </w:r>
          </w:p>
        </w:tc>
        <w:tc>
          <w:tcPr>
            <w:tcW w:w="1612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4.17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26 536,6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37 648,5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39 154,4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103 339,5</w:t>
            </w:r>
          </w:p>
        </w:tc>
      </w:tr>
      <w:tr w:rsidR="00E67349" w:rsidRPr="00E67349" w:rsidTr="00E67349">
        <w:trPr>
          <w:trHeight w:val="36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42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405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26 536,6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37 648,5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39 154,4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103 339,5</w:t>
            </w:r>
          </w:p>
        </w:tc>
      </w:tr>
      <w:tr w:rsidR="00E67349" w:rsidRPr="00E67349" w:rsidTr="00E67349">
        <w:trPr>
          <w:trHeight w:val="435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1.4.18</w:t>
            </w:r>
          </w:p>
        </w:tc>
        <w:tc>
          <w:tcPr>
            <w:tcW w:w="1612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4.18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26" w:type="dxa"/>
            <w:shd w:val="clear" w:color="000000" w:fill="FDE9D9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6 026,7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6 354,6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6 354,6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18 735,9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5 860,0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5 860,0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5 860,0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17 580,0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166,7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494,6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494,6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1 155,9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E67349" w:rsidRPr="00E67349" w:rsidRDefault="00E67349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1.4.19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4.19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специальной оценки условий труда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1.4.20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4.20</w:t>
            </w:r>
          </w:p>
        </w:tc>
        <w:tc>
          <w:tcPr>
            <w:tcW w:w="3216" w:type="dxa"/>
            <w:vMerge w:val="restart"/>
            <w:shd w:val="clear" w:color="000000" w:fill="FFFFFF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решению суда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1.4.21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4.21</w:t>
            </w:r>
          </w:p>
        </w:tc>
        <w:tc>
          <w:tcPr>
            <w:tcW w:w="3216" w:type="dxa"/>
            <w:vMerge w:val="restart"/>
            <w:shd w:val="clear" w:color="000000" w:fill="FFFFFF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Реконструкция объектов муниципальной собственности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1.4.22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Мероприятие </w:t>
            </w: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4.22</w:t>
            </w:r>
          </w:p>
        </w:tc>
        <w:tc>
          <w:tcPr>
            <w:tcW w:w="3216" w:type="dxa"/>
            <w:vMerge w:val="restart"/>
            <w:shd w:val="clear" w:color="000000" w:fill="FFFFFF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Обеспечение образовательных </w:t>
            </w: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2 661,3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4 100,3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6 761,6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2 502,9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3 856,2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6 359,1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131,7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203,0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334,7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26,7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41,1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67,8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1.4.23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4.23</w:t>
            </w:r>
          </w:p>
        </w:tc>
        <w:tc>
          <w:tcPr>
            <w:tcW w:w="3216" w:type="dxa"/>
            <w:vMerge w:val="restart"/>
            <w:shd w:val="clear" w:color="000000" w:fill="FFFFFF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Устройство спортивных площадок 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1.4.24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4.24</w:t>
            </w:r>
          </w:p>
        </w:tc>
        <w:tc>
          <w:tcPr>
            <w:tcW w:w="3216" w:type="dxa"/>
            <w:vMerge w:val="restart"/>
            <w:shd w:val="clear" w:color="000000" w:fill="FFFFFF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53,3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53,3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1.4.25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4.25</w:t>
            </w:r>
          </w:p>
        </w:tc>
        <w:tc>
          <w:tcPr>
            <w:tcW w:w="3216" w:type="dxa"/>
            <w:vMerge w:val="restart"/>
            <w:shd w:val="clear" w:color="000000" w:fill="FFFFFF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Организация и обеспечение обучающихся по образовательным программам начального общего </w:t>
            </w: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71 577,6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78 479,2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74 555,2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224 612,0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50 586,6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52 661,1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49 530,6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152 778,3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20 919,4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25 739,6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24 950,0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71 609,0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71,6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78,5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74,6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224,7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1.4.26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4.26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1.4.27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4.27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6 161,10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6 161,10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6 115,70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6 115,70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45,40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45,40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1.4.28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4.28</w:t>
            </w:r>
          </w:p>
        </w:tc>
        <w:tc>
          <w:tcPr>
            <w:tcW w:w="3216" w:type="dxa"/>
            <w:vMerge w:val="restart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Содействие развитию налогового потенциала 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817,9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817,9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817,9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1.4.29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4.29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5 278,2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10 941,1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10 941,1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27 160,4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5 278,2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10 941,1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10 941,1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27 160,4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 w:val="restart"/>
            <w:shd w:val="clear" w:color="auto" w:fill="auto"/>
            <w:noWrap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1.4.30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4.30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антитеррористической направленности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19 939,1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19 939,1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19 939,1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3617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19 939,1</w:t>
            </w:r>
          </w:p>
        </w:tc>
      </w:tr>
      <w:tr w:rsidR="00E67349" w:rsidRPr="00E67349" w:rsidTr="00E67349">
        <w:trPr>
          <w:trHeight w:val="390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8F5EB8" w:rsidRDefault="008F5EB8" w:rsidP="005B73A6">
      <w:pPr>
        <w:rPr>
          <w:sz w:val="28"/>
          <w:szCs w:val="28"/>
          <w:lang w:val="ru-RU"/>
        </w:rPr>
      </w:pPr>
    </w:p>
    <w:tbl>
      <w:tblPr>
        <w:tblW w:w="16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15324"/>
        <w:gridCol w:w="23"/>
      </w:tblGrid>
      <w:tr w:rsidR="002C1A39" w:rsidRPr="001A28B8" w:rsidTr="00620E31">
        <w:trPr>
          <w:trHeight w:val="315"/>
        </w:trPr>
        <w:tc>
          <w:tcPr>
            <w:tcW w:w="1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B6716" w:rsidRDefault="00EB6716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2C1A39" w:rsidRPr="003B37D4" w:rsidRDefault="002C1A39" w:rsidP="006517CC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          </w:t>
            </w:r>
          </w:p>
        </w:tc>
      </w:tr>
      <w:tr w:rsidR="00D95388" w:rsidRPr="001A28B8" w:rsidTr="00620E31">
        <w:trPr>
          <w:gridBefore w:val="1"/>
          <w:gridAfter w:val="1"/>
          <w:wBefore w:w="694" w:type="dxa"/>
          <w:wAfter w:w="23" w:type="dxa"/>
          <w:trHeight w:val="300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0DA" w:rsidRDefault="007166AA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ab/>
            </w:r>
            <w:r>
              <w:rPr>
                <w:rFonts w:eastAsia="Times New Roman"/>
                <w:sz w:val="22"/>
                <w:szCs w:val="22"/>
                <w:lang w:val="ru-RU"/>
              </w:rPr>
              <w:tab/>
            </w:r>
          </w:p>
          <w:p w:rsidR="007070DA" w:rsidRDefault="007070DA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7070DA" w:rsidRDefault="007070DA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E67349" w:rsidRDefault="00E67349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19039D" w:rsidRPr="00D95388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Приложение № </w:t>
            </w:r>
            <w:r w:rsidR="007070D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  <w:p w:rsidR="0019039D" w:rsidRDefault="0019039D" w:rsidP="0019039D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6517CC" w:rsidRDefault="006517CC" w:rsidP="006517CC">
            <w:pPr>
              <w:tabs>
                <w:tab w:val="left" w:pos="13325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от 06.12.2021 № 339-п</w:t>
            </w:r>
          </w:p>
          <w:p w:rsidR="006517CC" w:rsidRDefault="006517CC" w:rsidP="0019039D">
            <w:pPr>
              <w:jc w:val="right"/>
              <w:rPr>
                <w:sz w:val="22"/>
                <w:szCs w:val="22"/>
                <w:lang w:val="ru-RU"/>
              </w:rPr>
            </w:pPr>
          </w:p>
          <w:p w:rsidR="006517CC" w:rsidRPr="00D95388" w:rsidRDefault="006517CC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1903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9039D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Прогноз сводных показателей муниципальных заданий</w:t>
            </w: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14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2119"/>
              <w:gridCol w:w="5954"/>
              <w:gridCol w:w="1701"/>
              <w:gridCol w:w="1417"/>
              <w:gridCol w:w="1416"/>
              <w:gridCol w:w="1419"/>
            </w:tblGrid>
            <w:tr w:rsidR="00E67349" w:rsidRPr="001A28B8" w:rsidTr="00B05FB6">
              <w:trPr>
                <w:trHeight w:val="159"/>
              </w:trPr>
              <w:tc>
                <w:tcPr>
                  <w:tcW w:w="760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№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/п</w:t>
                  </w:r>
                </w:p>
              </w:tc>
              <w:tc>
                <w:tcPr>
                  <w:tcW w:w="2119" w:type="dxa"/>
                  <w:vMerge w:val="restart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Наименование муниципальной услуги (работы)</w:t>
                  </w:r>
                </w:p>
              </w:tc>
              <w:tc>
                <w:tcPr>
                  <w:tcW w:w="5954" w:type="dxa"/>
                  <w:vMerge w:val="restart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1701" w:type="dxa"/>
                  <w:vMerge w:val="restart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Наименование и значение показателя объема муниципальной услуги (работы)</w:t>
                  </w:r>
                </w:p>
              </w:tc>
              <w:tc>
                <w:tcPr>
                  <w:tcW w:w="4252" w:type="dxa"/>
                  <w:gridSpan w:val="3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</w:tr>
            <w:tr w:rsidR="00E67349" w:rsidRPr="00E67349" w:rsidTr="00B05FB6">
              <w:trPr>
                <w:trHeight w:val="76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1416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419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</w:tr>
            <w:tr w:rsidR="00E67349" w:rsidRPr="00E67349" w:rsidTr="00B05FB6">
              <w:trPr>
                <w:trHeight w:val="315"/>
              </w:trPr>
              <w:tc>
                <w:tcPr>
                  <w:tcW w:w="760" w:type="dxa"/>
                  <w:shd w:val="clear" w:color="000000" w:fill="FFFFFF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119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5954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6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9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E67349" w:rsidRPr="00E67349" w:rsidTr="00B05FB6">
              <w:trPr>
                <w:trHeight w:val="82"/>
              </w:trPr>
              <w:tc>
                <w:tcPr>
                  <w:tcW w:w="14786" w:type="dxa"/>
                  <w:gridSpan w:val="7"/>
                  <w:shd w:val="clear" w:color="000000" w:fill="FFFFFF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Дошкольные образовательные организации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здоровья (ОВЗ), до 3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E67349" w:rsidRPr="00E67349" w:rsidTr="00B05FB6">
              <w:trPr>
                <w:trHeight w:val="21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здоровья (ОВЗ), от 3 лет до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189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189</w:t>
                  </w:r>
                </w:p>
              </w:tc>
            </w:tr>
            <w:tr w:rsidR="00E67349" w:rsidRPr="00E67349" w:rsidTr="00B05FB6">
              <w:trPr>
                <w:trHeight w:val="586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здоровья (ОВЗ), от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597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597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597</w:t>
                  </w:r>
                </w:p>
              </w:tc>
            </w:tr>
            <w:tr w:rsidR="00E67349" w:rsidRPr="00E67349" w:rsidTr="00B05FB6">
              <w:trPr>
                <w:trHeight w:val="58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</w:tr>
            <w:tr w:rsidR="00E67349" w:rsidRPr="00E67349" w:rsidTr="00B05FB6">
              <w:trPr>
                <w:trHeight w:val="748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здоровья (ОВЗ), от 5 лет, группа кратковременного пребывания </w:t>
                  </w:r>
                  <w:proofErr w:type="spellStart"/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пребывания</w:t>
                  </w:r>
                  <w:proofErr w:type="spellEnd"/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688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пребывания,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772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425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56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E67349" w:rsidRPr="00E67349" w:rsidTr="00B05FB6">
              <w:trPr>
                <w:trHeight w:val="636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</w:tr>
            <w:tr w:rsidR="00E67349" w:rsidRPr="00E67349" w:rsidTr="00B05FB6">
              <w:trPr>
                <w:trHeight w:val="409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182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E67349" w:rsidRPr="00E67349" w:rsidTr="00B05FB6">
              <w:trPr>
                <w:trHeight w:val="19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E67349" w:rsidRPr="00E67349" w:rsidTr="00B05FB6">
              <w:trPr>
                <w:trHeight w:val="484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дети-инвалиды, обучающиеся по состоянию здоровья на дому, до 3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E67349" w:rsidRPr="00E67349" w:rsidTr="00B05FB6">
              <w:trPr>
                <w:trHeight w:val="508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дети-инвалиды, обучающиеся по состоянию здоровья на дому, от 3 лет до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E67349" w:rsidRPr="00E67349" w:rsidTr="00B05FB6">
              <w:trPr>
                <w:trHeight w:val="66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дети-инвалиды, обучающиеся по состоянию здоровья на дому, от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</w:tr>
            <w:tr w:rsidR="00E67349" w:rsidRPr="00E67349" w:rsidTr="00B05FB6">
              <w:trPr>
                <w:trHeight w:val="37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38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392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</w:tr>
            <w:tr w:rsidR="00E67349" w:rsidRPr="00E67349" w:rsidTr="00B05FB6">
              <w:trPr>
                <w:trHeight w:val="40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817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817</w:t>
                  </w:r>
                </w:p>
              </w:tc>
            </w:tr>
            <w:tr w:rsidR="00E67349" w:rsidRPr="00E67349" w:rsidTr="00B05FB6">
              <w:trPr>
                <w:trHeight w:val="28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1 915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1 915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1 915</w:t>
                  </w:r>
                </w:p>
              </w:tc>
            </w:tr>
            <w:tr w:rsidR="00E67349" w:rsidRPr="00E67349" w:rsidTr="00B05FB6">
              <w:trPr>
                <w:trHeight w:val="234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2 597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2 594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2 594</w:t>
                  </w:r>
                </w:p>
              </w:tc>
            </w:tr>
            <w:tr w:rsidR="00E67349" w:rsidRPr="00E67349" w:rsidTr="00B05FB6">
              <w:trPr>
                <w:trHeight w:val="54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E67349" w:rsidRPr="00E67349" w:rsidTr="00B05FB6">
              <w:trPr>
                <w:trHeight w:val="454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</w:tr>
            <w:tr w:rsidR="00E67349" w:rsidRPr="00E67349" w:rsidTr="00B05FB6">
              <w:trPr>
                <w:trHeight w:val="309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E67349" w:rsidRPr="00E67349" w:rsidTr="00B05FB6">
              <w:trPr>
                <w:trHeight w:val="33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602 531,5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541 805,9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541 805,9</w:t>
                  </w:r>
                </w:p>
              </w:tc>
            </w:tr>
            <w:tr w:rsidR="00E67349" w:rsidRPr="00E67349" w:rsidTr="00B05FB6">
              <w:trPr>
                <w:trHeight w:val="293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Присмотр и уход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 с туберкулезной интоксикацией, до 3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</w:tr>
            <w:tr w:rsidR="00E67349" w:rsidRPr="00E67349" w:rsidTr="00B05FB6">
              <w:trPr>
                <w:trHeight w:val="25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 с туберкулезной интоксикацией, от 3 лет до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</w:tr>
            <w:tr w:rsidR="00E67349" w:rsidRPr="00E67349" w:rsidTr="00B05FB6">
              <w:trPr>
                <w:trHeight w:val="66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 с туберкулезной интоксикацией, от 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 с туберкулезной интоксикацией, от 3 лет до 5 лет, группа круглосуточного пребывания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E67349" w:rsidRPr="00E67349" w:rsidTr="00B05FB6">
              <w:trPr>
                <w:trHeight w:val="12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 с туберкулезной интоксикацией, от 5 лет, группа круглосуточного пребывания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</w:tr>
            <w:tr w:rsidR="00E67349" w:rsidRPr="00E67349" w:rsidTr="00B05FB6">
              <w:trPr>
                <w:trHeight w:val="496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41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и инвалидов с нарушением опорно-двигательного аппарата, слепых </w:t>
                  </w: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и слабовидящих, до 3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E67349" w:rsidRPr="00E67349" w:rsidTr="00B05FB6">
              <w:trPr>
                <w:trHeight w:val="28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E67349" w:rsidRPr="00E67349" w:rsidTr="00B05FB6">
              <w:trPr>
                <w:trHeight w:val="425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16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</w:tr>
            <w:tr w:rsidR="00E67349" w:rsidRPr="00E67349" w:rsidTr="00B05FB6">
              <w:trPr>
                <w:trHeight w:val="29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30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17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с нарушением опорно-двигательного аппарата, слепые и слабовидящие, до 3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E67349" w:rsidRPr="00E67349" w:rsidTr="00B05FB6">
              <w:trPr>
                <w:trHeight w:val="26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 с нарушением опорно-двигательного аппарата, слепые и слабовидящие, от 3 лет до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</w:tr>
            <w:tr w:rsidR="00E67349" w:rsidRPr="00E67349" w:rsidTr="00B05FB6">
              <w:trPr>
                <w:trHeight w:val="13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 с нарушением опорно-двигательного аппарата, слепые и слабовидящие, от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</w:tr>
            <w:tr w:rsidR="00E67349" w:rsidRPr="00E67349" w:rsidTr="00B05FB6">
              <w:trPr>
                <w:trHeight w:val="8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Дети-сироты и дети, оставшиеся без попечения родителей, от 3 лет до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</w:tr>
            <w:tr w:rsidR="00E67349" w:rsidRPr="00E67349" w:rsidTr="00B05FB6">
              <w:trPr>
                <w:trHeight w:val="18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Дети-сироты и дети, оставшиеся без попечения родителей, от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до 3 лет, группа кратковременного пребывания детей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E67349" w:rsidRPr="00E67349" w:rsidTr="00B05FB6">
              <w:trPr>
                <w:trHeight w:val="10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от 3 лет до 5 лет, группа кратковременного пребывания детей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Физические лица за исключением льготных категорий, до 3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650</w:t>
                  </w:r>
                </w:p>
              </w:tc>
            </w:tr>
            <w:tr w:rsidR="00E67349" w:rsidRPr="00E67349" w:rsidTr="00B05FB6">
              <w:trPr>
                <w:trHeight w:val="15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Физические лица за исключением льготных категорий, от 3 лет до 5 лет,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2 539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2 543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2 543</w:t>
                  </w:r>
                </w:p>
              </w:tc>
            </w:tr>
            <w:tr w:rsidR="00E67349" w:rsidRPr="00E67349" w:rsidTr="00B05FB6">
              <w:trPr>
                <w:trHeight w:val="10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Физические лица за исключением льготных категорий, от 5 лет, группа </w:t>
                  </w:r>
                  <w:proofErr w:type="spellStart"/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</w:t>
                  </w:r>
                  <w:proofErr w:type="spellEnd"/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полного дня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2 812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2 812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2 812</w:t>
                  </w:r>
                </w:p>
              </w:tc>
            </w:tr>
            <w:tr w:rsidR="00E67349" w:rsidRPr="00E67349" w:rsidTr="00B05FB6">
              <w:trPr>
                <w:trHeight w:val="21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от 5 лет, группа круглосуточного пребывания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</w:t>
                  </w:r>
                </w:p>
              </w:tc>
            </w:tr>
            <w:tr w:rsidR="00E67349" w:rsidRPr="00E67349" w:rsidTr="00B05FB6">
              <w:trPr>
                <w:trHeight w:val="149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от 5 лет, группа продленного дня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E67349" w:rsidRPr="00E67349" w:rsidTr="00B05FB6">
              <w:trPr>
                <w:trHeight w:val="255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</w:t>
                  </w: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404 159,2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398 236,1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398 236,1</w:t>
                  </w:r>
                </w:p>
              </w:tc>
            </w:tr>
            <w:tr w:rsidR="00E67349" w:rsidRPr="00E67349" w:rsidTr="00B05FB6">
              <w:trPr>
                <w:trHeight w:val="660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3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Психолого-педагогическое консультирование обучающихся, их родителей (законных представителей) и педагогических работников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организации, осуществляющей образовательную деятельность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</w:tr>
            <w:tr w:rsidR="00E67349" w:rsidRPr="00E67349" w:rsidTr="00B05FB6">
              <w:trPr>
                <w:trHeight w:val="1095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929,2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948,2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948,2</w:t>
                  </w:r>
                </w:p>
              </w:tc>
            </w:tr>
            <w:tr w:rsidR="00E67349" w:rsidRPr="001A28B8" w:rsidTr="00B05FB6">
              <w:trPr>
                <w:trHeight w:val="300"/>
              </w:trPr>
              <w:tc>
                <w:tcPr>
                  <w:tcW w:w="14786" w:type="dxa"/>
                  <w:gridSpan w:val="7"/>
                  <w:shd w:val="clear" w:color="auto" w:fill="auto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Общеобразовательные организации и организации дополнительного образования детей </w:t>
                  </w:r>
                </w:p>
              </w:tc>
            </w:tr>
            <w:tr w:rsidR="00E67349" w:rsidRPr="00E67349" w:rsidTr="00B05FB6">
              <w:trPr>
                <w:trHeight w:val="147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496</w:t>
                  </w:r>
                </w:p>
              </w:tc>
            </w:tr>
            <w:tr w:rsidR="00E67349" w:rsidRPr="00E67349" w:rsidTr="00B05FB6">
              <w:trPr>
                <w:trHeight w:val="11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здоровья (ОВЗ), проходящие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</w:tr>
            <w:tr w:rsidR="00E67349" w:rsidRPr="00E67349" w:rsidTr="00B05FB6">
              <w:trPr>
                <w:trHeight w:val="54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</w:t>
                  </w:r>
                </w:p>
              </w:tc>
            </w:tr>
            <w:tr w:rsidR="00E67349" w:rsidRPr="00E67349" w:rsidTr="00B05FB6">
              <w:trPr>
                <w:trHeight w:val="60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435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E67349" w:rsidRPr="00E67349" w:rsidTr="00B05FB6">
              <w:trPr>
                <w:trHeight w:val="16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5 149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5 169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5 169</w:t>
                  </w:r>
                </w:p>
              </w:tc>
            </w:tr>
            <w:tr w:rsidR="00E67349" w:rsidRPr="00E67349" w:rsidTr="00B05FB6">
              <w:trPr>
                <w:trHeight w:val="86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</w:t>
                  </w:r>
                </w:p>
              </w:tc>
            </w:tr>
            <w:tr w:rsidR="00E67349" w:rsidRPr="00E67349" w:rsidTr="00B05FB6">
              <w:trPr>
                <w:trHeight w:val="28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 с нарушением опорно-двигательного аппарата, слепые и слабовидящие, на дому,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28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</w:t>
                  </w: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302 095,8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303 654,7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303 654,7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2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основного общего образования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189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185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185</w:t>
                  </w:r>
                </w:p>
              </w:tc>
            </w:tr>
            <w:tr w:rsidR="00E67349" w:rsidRPr="00E67349" w:rsidTr="00B05FB6">
              <w:trPr>
                <w:trHeight w:val="365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22</w:t>
                  </w:r>
                </w:p>
              </w:tc>
            </w:tr>
            <w:tr w:rsidR="00E67349" w:rsidRPr="00E67349" w:rsidTr="00B05FB6">
              <w:trPr>
                <w:trHeight w:val="57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  <w:tr w:rsidR="00E67349" w:rsidRPr="00E67349" w:rsidTr="00B05FB6">
              <w:trPr>
                <w:trHeight w:val="26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</w:tr>
            <w:tr w:rsidR="00E67349" w:rsidRPr="00E67349" w:rsidTr="00B05FB6">
              <w:trPr>
                <w:trHeight w:val="56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E67349" w:rsidRPr="00E67349" w:rsidTr="00B05FB6">
              <w:trPr>
                <w:trHeight w:val="61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40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5 147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4 942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4 942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</w:tr>
            <w:tr w:rsidR="00E67349" w:rsidRPr="00E67349" w:rsidTr="00B05FB6">
              <w:trPr>
                <w:trHeight w:val="28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 с нарушением опорно-двигательного аппарата, слепые и слабовидящие, не указано,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E67349" w:rsidRPr="00E67349" w:rsidTr="00B05FB6">
              <w:trPr>
                <w:trHeight w:val="858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1134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E67349" w:rsidRPr="00E67349" w:rsidTr="00B05FB6">
              <w:trPr>
                <w:trHeight w:val="60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561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554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554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332 154,3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331 302,7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331 302,7</w:t>
                  </w:r>
                </w:p>
              </w:tc>
            </w:tr>
            <w:tr w:rsidR="00E67349" w:rsidRPr="00E67349" w:rsidTr="00B05FB6">
              <w:trPr>
                <w:trHeight w:val="666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среднего общего образования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683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671</w:t>
                  </w:r>
                </w:p>
              </w:tc>
            </w:tr>
            <w:tr w:rsidR="00E67349" w:rsidRPr="00E67349" w:rsidTr="00B05FB6">
              <w:trPr>
                <w:trHeight w:val="924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  <w:tr w:rsidR="00E67349" w:rsidRPr="00E67349" w:rsidTr="00B05FB6">
              <w:trPr>
                <w:trHeight w:val="614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E67349" w:rsidRPr="00E67349" w:rsidTr="00B05FB6">
              <w:trPr>
                <w:trHeight w:val="224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E67349" w:rsidRPr="00E67349" w:rsidTr="00B05FB6">
              <w:trPr>
                <w:trHeight w:val="80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572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438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354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не указано, заочная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</w:tr>
            <w:tr w:rsidR="00E67349" w:rsidRPr="00E67349" w:rsidTr="00B05FB6">
              <w:trPr>
                <w:trHeight w:val="56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 с нарушением опорно-двигательного аппарата, слепые и слабовидящие, не указано,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E67349" w:rsidRPr="00E67349" w:rsidTr="00B05FB6">
              <w:trPr>
                <w:trHeight w:val="435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E67349" w:rsidRPr="00E67349" w:rsidTr="00B05FB6">
              <w:trPr>
                <w:trHeight w:val="586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359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68 336,5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67 525,5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67 525,5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технической,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72 928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62 928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62 928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 не указано, естественнонаучной,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69 292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54 292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54 292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физкультурно-спортивной,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208 881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206 441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206 441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художественной,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208 618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199 528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199 528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туристско-краеведческой,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35 688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34 768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34 768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не указано, </w:t>
                  </w:r>
                  <w:proofErr w:type="spellStart"/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c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оциально</w:t>
                  </w:r>
                  <w:proofErr w:type="spell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-педагогической,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198 786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151 867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151 867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Физкультурно-спортивной, дети с ограниченными возможностями здоровья (ОВЗ)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,а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даптированная образовательная </w:t>
                  </w:r>
                  <w:proofErr w:type="spell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программа,очная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6 464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5 904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5 904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Художественной, дети с ограниченными возможностями здоровья (ОВЗ)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,а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даптированная образовательная </w:t>
                  </w:r>
                  <w:proofErr w:type="spell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программа,очная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10 508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10 008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10 008</w:t>
                  </w:r>
                </w:p>
              </w:tc>
            </w:tr>
            <w:tr w:rsidR="00E67349" w:rsidRPr="00E67349" w:rsidTr="00B05FB6">
              <w:trPr>
                <w:trHeight w:val="20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Технической, дети с ограниченными возможностями здоровья (ОВЗ)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,а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даптированная образовательная </w:t>
                  </w:r>
                  <w:proofErr w:type="spell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программа,очная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4 994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4 752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4 752</w:t>
                  </w:r>
                </w:p>
              </w:tc>
            </w:tr>
            <w:tr w:rsidR="00E67349" w:rsidRPr="00E67349" w:rsidTr="00B05FB6">
              <w:trPr>
                <w:trHeight w:val="59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Социально-педагогической, дети с ограниченными возможностями здоровья (ОВЗ)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,а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даптированная образовательная </w:t>
                  </w:r>
                  <w:proofErr w:type="spell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программа,очная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3 808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3 168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3 168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179 053,3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162 117,4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162 117,4</w:t>
                  </w:r>
                </w:p>
              </w:tc>
            </w:tr>
            <w:tr w:rsidR="00E67349" w:rsidRPr="00E67349" w:rsidTr="00B05FB6">
              <w:trPr>
                <w:trHeight w:val="425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адаптированных основных общеобразовательных программ для детей с умственной отсталостью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и </w:t>
                  </w:r>
                  <w:proofErr w:type="spell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нвалидов</w:t>
                  </w:r>
                  <w:proofErr w:type="spellEnd"/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</w:tr>
            <w:tr w:rsidR="00E67349" w:rsidRPr="00E67349" w:rsidTr="00B05FB6">
              <w:trPr>
                <w:trHeight w:val="419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и </w:t>
                  </w:r>
                  <w:proofErr w:type="spell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нвалидов</w:t>
                  </w:r>
                  <w:proofErr w:type="spellEnd"/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с нарушением опорно-двигательного аппарата, слепых и слабовидящих, проходящие обучение по состоянию здоровья на дому,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E67349" w:rsidRPr="00E67349" w:rsidTr="006517CC">
              <w:trPr>
                <w:trHeight w:val="567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16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Обучающиеся с ограниченными возможностями здоровья (ОВЗ), </w:t>
                  </w: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не указано,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133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</w:t>
                  </w:r>
                </w:p>
              </w:tc>
            </w:tr>
            <w:tr w:rsidR="00E67349" w:rsidRPr="00E67349" w:rsidTr="00B05FB6">
              <w:trPr>
                <w:trHeight w:val="25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Обучающиеся с ограниченными возможностями здоровья (ОВЗ), проходящие обучение по состоянию здоровья на дому,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9 442,8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10 049,1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10 049,1</w:t>
                  </w:r>
                </w:p>
              </w:tc>
            </w:tr>
            <w:tr w:rsidR="00E67349" w:rsidRPr="00E67349" w:rsidTr="00B05FB6">
              <w:trPr>
                <w:trHeight w:val="292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Обучающиеся за исключением обучающихся с ограниченными возможностями здоровья (ОВЗ) и детей-инвалидов, не указано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E67349" w:rsidRPr="00E67349" w:rsidTr="00B05FB6">
              <w:trPr>
                <w:trHeight w:val="243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с нарушением опорно-двигательного аппарата, проходящие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</w:tr>
            <w:tr w:rsidR="00E67349" w:rsidRPr="00E67349" w:rsidTr="00B05FB6">
              <w:trPr>
                <w:trHeight w:val="49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Дети-инвалиды, за исключением детей-инвалидов с нарушением опорно-двигательного аппарата, слепых и слабовидящих, проходящие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E67349" w:rsidRPr="00E67349" w:rsidTr="00B05FB6">
              <w:trPr>
                <w:trHeight w:val="945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1 932,7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2 037,7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2 037,7</w:t>
                  </w:r>
                </w:p>
              </w:tc>
            </w:tr>
            <w:tr w:rsidR="00E67349" w:rsidRPr="001A28B8" w:rsidTr="00B05FB6">
              <w:trPr>
                <w:trHeight w:val="375"/>
              </w:trPr>
              <w:tc>
                <w:tcPr>
                  <w:tcW w:w="14786" w:type="dxa"/>
                  <w:gridSpan w:val="7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Муниципальное бюджетное учреждение центр психолого-педагогической, медицинской и социальной помощи "Спутник"</w:t>
                  </w:r>
                </w:p>
              </w:tc>
            </w:tr>
            <w:tr w:rsidR="00E67349" w:rsidRPr="00E67349" w:rsidTr="00B05FB6">
              <w:trPr>
                <w:trHeight w:val="465"/>
              </w:trPr>
              <w:tc>
                <w:tcPr>
                  <w:tcW w:w="760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Психолого-медико-педагогическое обследование детей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500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1090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1090</w:t>
                  </w:r>
                </w:p>
              </w:tc>
            </w:tr>
            <w:tr w:rsidR="00E67349" w:rsidRPr="00E67349" w:rsidTr="00B05FB6">
              <w:trPr>
                <w:trHeight w:val="428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4 461,4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10 038,9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10 038,9</w:t>
                  </w:r>
                </w:p>
              </w:tc>
            </w:tr>
            <w:tr w:rsidR="00E67349" w:rsidRPr="00E67349" w:rsidTr="00B05FB6">
              <w:trPr>
                <w:trHeight w:val="662"/>
              </w:trPr>
              <w:tc>
                <w:tcPr>
                  <w:tcW w:w="760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Коррекционно-развивающая, компенсирующая и логопедическая помощь 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обучающимся</w:t>
                  </w:r>
                  <w:proofErr w:type="gramEnd"/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</w:tr>
            <w:tr w:rsidR="00E67349" w:rsidRPr="00E67349" w:rsidTr="00B05FB6">
              <w:trPr>
                <w:trHeight w:val="276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352,7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329,8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329,8</w:t>
                  </w:r>
                </w:p>
              </w:tc>
            </w:tr>
            <w:tr w:rsidR="00E67349" w:rsidRPr="00E67349" w:rsidTr="00B05FB6">
              <w:trPr>
                <w:trHeight w:val="425"/>
              </w:trPr>
              <w:tc>
                <w:tcPr>
                  <w:tcW w:w="760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Психолого-педагогическое консультирование обучающихся, их родителей (законных представителей) и педагогических работников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120</w:t>
                  </w:r>
                </w:p>
              </w:tc>
            </w:tr>
            <w:tr w:rsidR="00E67349" w:rsidRPr="00E67349" w:rsidTr="00B05FB6">
              <w:trPr>
                <w:trHeight w:val="1005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535,4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1 105,20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1 105,2</w:t>
                  </w:r>
                </w:p>
              </w:tc>
            </w:tr>
            <w:tr w:rsidR="00E67349" w:rsidRPr="00E67349" w:rsidTr="00B05FB6">
              <w:trPr>
                <w:trHeight w:val="564"/>
              </w:trPr>
              <w:tc>
                <w:tcPr>
                  <w:tcW w:w="760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4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Социально-педагогической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дети с ограниченными возможностями здоровья (ОВЗ), адаптированная образовательная программа,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5 340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13 428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13 428</w:t>
                  </w:r>
                </w:p>
              </w:tc>
            </w:tr>
            <w:tr w:rsidR="00E67349" w:rsidRPr="00E67349" w:rsidTr="00B05FB6">
              <w:trPr>
                <w:trHeight w:val="135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не </w:t>
                  </w:r>
                  <w:proofErr w:type="spell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указано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,с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оциально</w:t>
                  </w:r>
                  <w:proofErr w:type="spell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-педагогической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902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2706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2706</w:t>
                  </w:r>
                </w:p>
              </w:tc>
            </w:tr>
            <w:tr w:rsidR="00E67349" w:rsidRPr="00E67349" w:rsidTr="00B05FB6">
              <w:trPr>
                <w:trHeight w:val="181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Художественной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дети с ограниченными возможностями здоровья (ОВЗ), адаптированная образовательная программа, очная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450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1080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1080</w:t>
                  </w:r>
                </w:p>
              </w:tc>
            </w:tr>
            <w:tr w:rsidR="00E67349" w:rsidRPr="00E67349" w:rsidTr="00B05FB6">
              <w:trPr>
                <w:trHeight w:val="286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1 044,0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1 291,2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1 291,2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14786" w:type="dxa"/>
                  <w:gridSpan w:val="7"/>
                  <w:shd w:val="clear" w:color="000000" w:fill="FFFFFF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Загородные оздоровительные лагеря</w:t>
                  </w:r>
                </w:p>
              </w:tc>
            </w:tr>
            <w:tr w:rsidR="00E67349" w:rsidRPr="00E67349" w:rsidTr="00B05FB6">
              <w:trPr>
                <w:trHeight w:val="300"/>
              </w:trPr>
              <w:tc>
                <w:tcPr>
                  <w:tcW w:w="760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119" w:type="dxa"/>
                  <w:vMerge w:val="restart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5954" w:type="dxa"/>
                  <w:shd w:val="clear" w:color="000000" w:fill="FFFFFF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каникулярное время с круглосуточным  пребыванием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802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802</w:t>
                  </w:r>
                </w:p>
              </w:tc>
            </w:tr>
            <w:tr w:rsidR="00E67349" w:rsidRPr="00E67349" w:rsidTr="00B05FB6">
              <w:trPr>
                <w:trHeight w:val="6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000000" w:fill="FFFFFF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13 860,3</w:t>
                  </w:r>
                </w:p>
              </w:tc>
              <w:tc>
                <w:tcPr>
                  <w:tcW w:w="1416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13 860,3</w:t>
                  </w:r>
                </w:p>
              </w:tc>
              <w:tc>
                <w:tcPr>
                  <w:tcW w:w="1419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13 860,3</w:t>
                  </w:r>
                </w:p>
              </w:tc>
            </w:tr>
            <w:tr w:rsidR="00E67349" w:rsidRPr="00E67349" w:rsidTr="00B05FB6">
              <w:trPr>
                <w:trHeight w:val="300"/>
              </w:trPr>
              <w:tc>
                <w:tcPr>
                  <w:tcW w:w="760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119" w:type="dxa"/>
                  <w:vMerge w:val="restart"/>
                  <w:shd w:val="clear" w:color="auto" w:fill="auto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Содержание (эксплуатация) имущества, находящегося в государственной муниципальной собственности</w:t>
                  </w:r>
                </w:p>
              </w:tc>
              <w:tc>
                <w:tcPr>
                  <w:tcW w:w="5954" w:type="dxa"/>
                  <w:shd w:val="clear" w:color="000000" w:fill="FFFFFF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.м</w:t>
                  </w:r>
                  <w:proofErr w:type="gramEnd"/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15,808</w:t>
                  </w:r>
                </w:p>
              </w:tc>
              <w:tc>
                <w:tcPr>
                  <w:tcW w:w="1416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15,808</w:t>
                  </w:r>
                </w:p>
              </w:tc>
              <w:tc>
                <w:tcPr>
                  <w:tcW w:w="1419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15,808</w:t>
                  </w:r>
                </w:p>
              </w:tc>
            </w:tr>
            <w:tr w:rsidR="00E67349" w:rsidRPr="001A28B8" w:rsidTr="00B05FB6">
              <w:trPr>
                <w:trHeight w:val="1350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19" w:type="dxa"/>
                  <w:vMerge/>
                  <w:vAlign w:val="center"/>
                  <w:hideMark/>
                </w:tcPr>
                <w:p w:rsidR="00E67349" w:rsidRPr="00E67349" w:rsidRDefault="00E67349" w:rsidP="00E67349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954" w:type="dxa"/>
                  <w:shd w:val="clear" w:color="000000" w:fill="FFFFFF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20 871,3</w:t>
                  </w:r>
                </w:p>
              </w:tc>
              <w:tc>
                <w:tcPr>
                  <w:tcW w:w="1416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20 043,3</w:t>
                  </w:r>
                </w:p>
              </w:tc>
              <w:tc>
                <w:tcPr>
                  <w:tcW w:w="1419" w:type="dxa"/>
                  <w:shd w:val="clear" w:color="000000" w:fill="FFFFFF"/>
                  <w:vAlign w:val="center"/>
                  <w:hideMark/>
                </w:tcPr>
                <w:p w:rsidR="00E67349" w:rsidRPr="00E67349" w:rsidRDefault="00E67349" w:rsidP="00E6734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6734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20 043,3</w:t>
                  </w:r>
                </w:p>
              </w:tc>
            </w:tr>
          </w:tbl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05FB6" w:rsidRDefault="00B05FB6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05FB6" w:rsidRDefault="00B05FB6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05FB6" w:rsidRDefault="00B05FB6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05FB6" w:rsidRDefault="00B05FB6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39E" w:rsidRPr="00D95388" w:rsidRDefault="0042439E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E04B9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  <w:p w:rsidR="0042439E" w:rsidRDefault="0042439E" w:rsidP="00D261AD">
            <w:pPr>
              <w:ind w:right="175"/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6517CC" w:rsidRDefault="006517CC" w:rsidP="00D261AD">
            <w:pPr>
              <w:ind w:right="175"/>
              <w:jc w:val="right"/>
              <w:rPr>
                <w:sz w:val="22"/>
                <w:szCs w:val="22"/>
                <w:lang w:val="ru-RU"/>
              </w:rPr>
            </w:pPr>
            <w:r w:rsidRPr="006517CC">
              <w:rPr>
                <w:sz w:val="22"/>
                <w:szCs w:val="22"/>
                <w:lang w:val="ru-RU"/>
              </w:rPr>
              <w:t>от 06.12.2021 № 339-п</w:t>
            </w:r>
          </w:p>
          <w:p w:rsidR="006517CC" w:rsidRDefault="006517CC" w:rsidP="00D261AD">
            <w:pPr>
              <w:ind w:right="175"/>
              <w:jc w:val="right"/>
              <w:rPr>
                <w:sz w:val="22"/>
                <w:szCs w:val="22"/>
                <w:lang w:val="ru-RU"/>
              </w:rPr>
            </w:pPr>
          </w:p>
          <w:p w:rsidR="006517CC" w:rsidRDefault="006517CC" w:rsidP="00D261AD">
            <w:pPr>
              <w:ind w:right="175"/>
              <w:jc w:val="right"/>
              <w:rPr>
                <w:sz w:val="22"/>
                <w:szCs w:val="22"/>
                <w:lang w:val="ru-RU"/>
              </w:rPr>
            </w:pPr>
          </w:p>
          <w:p w:rsidR="00BA4B34" w:rsidRDefault="00BA4B34" w:rsidP="00BA4B34">
            <w:pPr>
              <w:ind w:right="175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2581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Перечень мероприятий подпрограммы</w:t>
            </w:r>
          </w:p>
          <w:p w:rsidR="00225447" w:rsidRDefault="00225447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14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708"/>
              <w:gridCol w:w="1532"/>
              <w:gridCol w:w="567"/>
              <w:gridCol w:w="567"/>
              <w:gridCol w:w="1134"/>
              <w:gridCol w:w="567"/>
              <w:gridCol w:w="1276"/>
              <w:gridCol w:w="1276"/>
              <w:gridCol w:w="1276"/>
              <w:gridCol w:w="1275"/>
              <w:gridCol w:w="1729"/>
            </w:tblGrid>
            <w:tr w:rsidR="00B05FB6" w:rsidRPr="001A28B8" w:rsidTr="00B05FB6">
              <w:trPr>
                <w:trHeight w:val="141"/>
              </w:trPr>
              <w:tc>
                <w:tcPr>
                  <w:tcW w:w="880" w:type="dxa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№ </w:t>
                  </w: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</w:t>
                  </w:r>
                  <w:proofErr w:type="gram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/п</w:t>
                  </w:r>
                </w:p>
              </w:tc>
              <w:tc>
                <w:tcPr>
                  <w:tcW w:w="2708" w:type="dxa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Цель, задачи, мероприятия подпрограммы</w:t>
                  </w:r>
                </w:p>
              </w:tc>
              <w:tc>
                <w:tcPr>
                  <w:tcW w:w="1532" w:type="dxa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ГРБС</w:t>
                  </w:r>
                </w:p>
              </w:tc>
              <w:tc>
                <w:tcPr>
                  <w:tcW w:w="2835" w:type="dxa"/>
                  <w:gridSpan w:val="4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103" w:type="dxa"/>
                  <w:gridSpan w:val="4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Расходы по годам реализации подпрограммы (</w:t>
                  </w:r>
                  <w:proofErr w:type="spell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729" w:type="dxa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      </w:r>
                </w:p>
              </w:tc>
            </w:tr>
            <w:tr w:rsidR="00B05FB6" w:rsidRPr="00B05FB6" w:rsidTr="00B05FB6">
              <w:trPr>
                <w:trHeight w:val="30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Итого 2021-2023 годы</w:t>
                  </w:r>
                </w:p>
              </w:tc>
              <w:tc>
                <w:tcPr>
                  <w:tcW w:w="1729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05FB6" w:rsidRPr="00B05FB6" w:rsidTr="00B05FB6">
              <w:trPr>
                <w:trHeight w:val="54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29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05FB6" w:rsidRPr="00B05FB6" w:rsidTr="00B05FB6">
              <w:trPr>
                <w:trHeight w:val="315"/>
              </w:trPr>
              <w:tc>
                <w:tcPr>
                  <w:tcW w:w="880" w:type="dxa"/>
                  <w:shd w:val="clear" w:color="auto" w:fill="auto"/>
                  <w:noWrap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708" w:type="dxa"/>
                  <w:shd w:val="clear" w:color="auto" w:fill="auto"/>
                  <w:noWrap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532" w:type="dxa"/>
                  <w:shd w:val="clear" w:color="auto" w:fill="auto"/>
                  <w:noWrap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29" w:type="dxa"/>
                  <w:shd w:val="clear" w:color="auto" w:fill="auto"/>
                  <w:noWrap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</w:tr>
            <w:tr w:rsidR="00B05FB6" w:rsidRPr="001A28B8" w:rsidTr="00B05FB6">
              <w:trPr>
                <w:trHeight w:val="30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Муниципальная программа города Ачинска «Развитие образования»</w:t>
                  </w:r>
                </w:p>
              </w:tc>
            </w:tr>
            <w:tr w:rsidR="00B05FB6" w:rsidRPr="001A28B8" w:rsidTr="00B05FB6">
              <w:trPr>
                <w:trHeight w:val="30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Подпрограмма 1 «Развитие дошкольного, общего и дополнительного образования»</w:t>
                  </w:r>
                </w:p>
              </w:tc>
            </w:tr>
            <w:tr w:rsidR="00B05FB6" w:rsidRPr="001A28B8" w:rsidTr="00B05FB6">
              <w:trPr>
                <w:trHeight w:val="63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      </w:r>
                </w:p>
              </w:tc>
            </w:tr>
            <w:tr w:rsidR="00B05FB6" w:rsidRPr="001A28B8" w:rsidTr="00B05FB6">
              <w:trPr>
                <w:trHeight w:val="30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1. Обеспечить доступность дошкольного образования, соответствующего единому стандарту качества дошкольного образования</w:t>
                  </w:r>
                </w:p>
              </w:tc>
            </w:tr>
            <w:tr w:rsidR="00B05FB6" w:rsidRPr="00B05FB6" w:rsidTr="00B05FB6">
              <w:trPr>
                <w:trHeight w:val="30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4.1</w:t>
                  </w:r>
                </w:p>
              </w:tc>
              <w:tc>
                <w:tcPr>
                  <w:tcW w:w="2708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1.1</w:t>
                  </w:r>
                </w:p>
              </w:tc>
              <w:tc>
                <w:tcPr>
                  <w:tcW w:w="1532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29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B05FB6" w:rsidRPr="001A28B8" w:rsidTr="00B05FB6">
              <w:trPr>
                <w:trHeight w:val="1185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02 1 00 0722 0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218 233,6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218 233,6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218 233,6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654 700,8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Ежегодно  услуги дошкольного образования в ДОО получают    </w:t>
                  </w:r>
                  <w:r w:rsidRPr="00B05FB6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 xml:space="preserve"> 6 278</w:t>
                  </w: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детей</w:t>
                  </w:r>
                </w:p>
              </w:tc>
            </w:tr>
            <w:tr w:rsidR="00B05FB6" w:rsidRPr="00B05FB6" w:rsidTr="00B05FB6">
              <w:trPr>
                <w:trHeight w:val="30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4.2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1.2</w:t>
                  </w:r>
                </w:p>
              </w:tc>
            </w:tr>
            <w:tr w:rsidR="00B05FB6" w:rsidRPr="001A28B8" w:rsidTr="00B05FB6">
              <w:trPr>
                <w:trHeight w:val="1489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размера оплаты труда</w:t>
                  </w:r>
                  <w:proofErr w:type="gram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)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02 1 00 0723 0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105 405,6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79 845,7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79 845,7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265 097,0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Ежегодно  ежемесячную выплату получают 581 человек</w:t>
                  </w:r>
                </w:p>
              </w:tc>
            </w:tr>
            <w:tr w:rsidR="00B05FB6" w:rsidRPr="00B05FB6" w:rsidTr="00B05FB6">
              <w:trPr>
                <w:trHeight w:val="33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4.3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1.3</w:t>
                  </w:r>
                </w:p>
              </w:tc>
            </w:tr>
            <w:tr w:rsidR="00B05FB6" w:rsidRPr="001A28B8" w:rsidTr="00B05FB6">
              <w:trPr>
                <w:trHeight w:val="2551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02 1 00 7554 0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4 004,3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4 004,3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4 004,3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12 012,9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Ежегодно услуга предоставляется 227 детям по программе дошкольного образования</w:t>
                  </w:r>
                </w:p>
              </w:tc>
            </w:tr>
            <w:tr w:rsidR="00B05FB6" w:rsidRPr="00B05FB6" w:rsidTr="00B05FB6">
              <w:trPr>
                <w:trHeight w:val="315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4.4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1.7</w:t>
                  </w:r>
                </w:p>
              </w:tc>
            </w:tr>
            <w:tr w:rsidR="00B05FB6" w:rsidRPr="001A28B8" w:rsidTr="00B05FB6">
              <w:trPr>
                <w:trHeight w:val="1984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</w:t>
                  </w: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      </w:r>
                  <w:proofErr w:type="gramEnd"/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02 1 00 7408 0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195 804,7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190 527,0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190 527,0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576 858,7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Ежегодно 2021-2023 гг. 6 278 детей получают услуги дошкольного образования  в ДОО.</w:t>
                  </w:r>
                </w:p>
              </w:tc>
            </w:tr>
            <w:tr w:rsidR="00B05FB6" w:rsidRPr="00B05FB6" w:rsidTr="00B05FB6">
              <w:trPr>
                <w:trHeight w:val="6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4.5</w:t>
                  </w:r>
                </w:p>
              </w:tc>
              <w:tc>
                <w:tcPr>
                  <w:tcW w:w="2708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1.8</w:t>
                  </w:r>
                </w:p>
              </w:tc>
              <w:tc>
                <w:tcPr>
                  <w:tcW w:w="1532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29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B05FB6" w:rsidRPr="001A28B8" w:rsidTr="00B05FB6">
              <w:trPr>
                <w:trHeight w:val="141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</w:t>
                  </w: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      </w:r>
                  <w:proofErr w:type="gramEnd"/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02 1 00 7588 0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488 176,0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461 810,2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461 810,2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1 411 796,4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Ежегодно 2021-2023 гг. 6 278 детей получают услуги дошкольного образования  в ДОО</w:t>
                  </w:r>
                </w:p>
              </w:tc>
            </w:tr>
            <w:tr w:rsidR="00B05FB6" w:rsidRPr="001A28B8" w:rsidTr="00B05FB6">
              <w:trPr>
                <w:trHeight w:val="30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5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      </w:r>
                </w:p>
              </w:tc>
            </w:tr>
            <w:tr w:rsidR="00B05FB6" w:rsidRPr="00B05FB6" w:rsidTr="00B05FB6">
              <w:trPr>
                <w:trHeight w:val="6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5.1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1.1</w:t>
                  </w:r>
                </w:p>
              </w:tc>
            </w:tr>
            <w:tr w:rsidR="00B05FB6" w:rsidRPr="001A28B8" w:rsidTr="00B05FB6">
              <w:trPr>
                <w:trHeight w:val="153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02 1 00 0722 0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105 951,4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105 364,2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105 364,2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316 679,8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В 2021 г. услуги общего образования получат </w:t>
                  </w:r>
                  <w:r w:rsidRPr="00B05FB6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12 809</w:t>
                  </w: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обучающихся, в 2022 г.- 12 802 обучающихся, в 2023 г.- 12 997 обучающихся</w:t>
                  </w:r>
                </w:p>
              </w:tc>
            </w:tr>
            <w:tr w:rsidR="00B05FB6" w:rsidRPr="00B05FB6" w:rsidTr="00B05FB6">
              <w:trPr>
                <w:trHeight w:val="85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5.2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1.2</w:t>
                  </w:r>
                </w:p>
              </w:tc>
            </w:tr>
            <w:tr w:rsidR="00B05FB6" w:rsidRPr="001A28B8" w:rsidTr="00B05FB6">
              <w:trPr>
                <w:trHeight w:val="1559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размера оплаты труда</w:t>
                  </w:r>
                  <w:proofErr w:type="gram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) 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02 1 00 0723 0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75 216,1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58 119,8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58 119,8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191 455,7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Ежегодно  371 человек получает ежемесячную выплату                                                                                           </w:t>
                  </w:r>
                </w:p>
              </w:tc>
            </w:tr>
            <w:tr w:rsidR="00B05FB6" w:rsidRPr="00B05FB6" w:rsidTr="00B05FB6">
              <w:trPr>
                <w:trHeight w:val="6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5.3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1.9</w:t>
                  </w:r>
                </w:p>
              </w:tc>
            </w:tr>
            <w:tr w:rsidR="00B05FB6" w:rsidRPr="001A28B8" w:rsidTr="00B05FB6">
              <w:trPr>
                <w:trHeight w:val="2551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</w:t>
                  </w: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о-</w:t>
                  </w:r>
                  <w:proofErr w:type="gram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02 1 00 7409 0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83 072,0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81 568,4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81 568,4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246 208,8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2021 г. услуги общего образования получат 12 809 обучающихся, в 2022 г.- 12 802 обучающихся, в 2023 г.- 12 997 обучающихся</w:t>
                  </w:r>
                </w:p>
              </w:tc>
            </w:tr>
            <w:tr w:rsidR="00B05FB6" w:rsidRPr="00B05FB6" w:rsidTr="00B05FB6">
              <w:trPr>
                <w:trHeight w:val="315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5.4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1.10</w:t>
                  </w:r>
                </w:p>
              </w:tc>
            </w:tr>
            <w:tr w:rsidR="00B05FB6" w:rsidRPr="001A28B8" w:rsidTr="00B05FB6">
              <w:trPr>
                <w:trHeight w:val="1134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      </w: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  <w:proofErr w:type="gramEnd"/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02 1 00 7564 0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487 232,6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496 846,1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496 846,1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1 480 924,8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2021 г. услуги общего образования получат 12 809 обучающихся, в 2022 г.- 12 802 обучающихся, в 2023 г.- 12 997 обучающихся</w:t>
                  </w:r>
                </w:p>
              </w:tc>
            </w:tr>
            <w:tr w:rsidR="00B05FB6" w:rsidRPr="00B05FB6" w:rsidTr="00B05FB6">
              <w:trPr>
                <w:trHeight w:val="300"/>
              </w:trPr>
              <w:tc>
                <w:tcPr>
                  <w:tcW w:w="880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5.5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1.11</w:t>
                  </w:r>
                </w:p>
              </w:tc>
            </w:tr>
            <w:tr w:rsidR="00B05FB6" w:rsidRPr="001A28B8" w:rsidTr="00B05FB6">
              <w:trPr>
                <w:trHeight w:val="2835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02 1 00 5303 0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192 643,8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Ежемесячное денежное вознаграждение будут получать 567 чел. ежегодно</w:t>
                  </w: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.</w:t>
                  </w:r>
                  <w:proofErr w:type="gramEnd"/>
                </w:p>
              </w:tc>
            </w:tr>
            <w:tr w:rsidR="00B05FB6" w:rsidRPr="001A28B8" w:rsidTr="00B05FB6">
              <w:trPr>
                <w:trHeight w:val="6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3. Обеспечить развитие системы дополнительного образования</w:t>
                  </w:r>
                </w:p>
              </w:tc>
            </w:tr>
            <w:tr w:rsidR="00B05FB6" w:rsidRPr="00B05FB6" w:rsidTr="00B05FB6">
              <w:trPr>
                <w:trHeight w:val="6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6.1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1.1</w:t>
                  </w:r>
                </w:p>
              </w:tc>
            </w:tr>
            <w:tr w:rsidR="00B05FB6" w:rsidRPr="001A28B8" w:rsidTr="00B05FB6">
              <w:trPr>
                <w:trHeight w:val="126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Обеспечение деятельности (оказание услуг) подведомственных учреждений 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02 1 00 0722 0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26 519,2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35 653,4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35 653,4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97 826,0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2021 г. 3 232 человека получают услуги дополнительного образования, в 2022-2023 гг.- 2 786 человек.</w:t>
                  </w:r>
                </w:p>
              </w:tc>
            </w:tr>
            <w:tr w:rsidR="00B05FB6" w:rsidRPr="00B05FB6" w:rsidTr="00B05FB6">
              <w:trPr>
                <w:trHeight w:val="6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6.2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1.2</w:t>
                  </w:r>
                </w:p>
              </w:tc>
            </w:tr>
            <w:tr w:rsidR="00B05FB6" w:rsidRPr="001A28B8" w:rsidTr="00B05FB6">
              <w:trPr>
                <w:trHeight w:val="1473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размера оплаты труда</w:t>
                  </w:r>
                  <w:proofErr w:type="gram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)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02 1 00 0723 0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8 983,6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5 728,7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5 728,7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20 441,0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Ежегодно  ежемесячную выплату получают 35 человек</w:t>
                  </w:r>
                </w:p>
              </w:tc>
            </w:tr>
            <w:tr w:rsidR="00B05FB6" w:rsidRPr="00B05FB6" w:rsidTr="00B05FB6">
              <w:trPr>
                <w:trHeight w:val="6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6.3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1.4</w:t>
                  </w:r>
                </w:p>
              </w:tc>
            </w:tr>
            <w:tr w:rsidR="00B05FB6" w:rsidRPr="00B05FB6" w:rsidTr="00B05FB6">
              <w:trPr>
                <w:trHeight w:val="1813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02 1 00 1031 0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B05FB6" w:rsidRPr="00B05FB6" w:rsidTr="00B05FB6">
              <w:trPr>
                <w:trHeight w:val="60"/>
              </w:trPr>
              <w:tc>
                <w:tcPr>
                  <w:tcW w:w="880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6.4</w:t>
                  </w: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1.10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B05FB6" w:rsidRPr="001A28B8" w:rsidTr="00B05FB6">
              <w:trPr>
                <w:trHeight w:val="425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</w:t>
                  </w: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  <w:proofErr w:type="gramEnd"/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07 03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02 1 00 7564 0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29 430,7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29 191,9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29 191,9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87 814,5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Ежегодно услуги дополнительного образования получат 7 397 человек</w:t>
                  </w:r>
                </w:p>
              </w:tc>
            </w:tr>
            <w:tr w:rsidR="00B05FB6" w:rsidRPr="00B05FB6" w:rsidTr="00B05FB6">
              <w:trPr>
                <w:trHeight w:val="60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6.5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1.12</w:t>
                  </w:r>
                </w:p>
              </w:tc>
            </w:tr>
            <w:tr w:rsidR="00B05FB6" w:rsidRPr="001A28B8" w:rsidTr="00B05FB6">
              <w:trPr>
                <w:trHeight w:val="1082"/>
              </w:trPr>
              <w:tc>
                <w:tcPr>
                  <w:tcW w:w="880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Обеспечение деятельности (оказание услуг) персонифицированного финансирования дополнительного образования детей 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07 03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02 1 00 0724 0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610, 620, 630,810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13 395,2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13 395,2</w:t>
                  </w:r>
                </w:p>
              </w:tc>
              <w:tc>
                <w:tcPr>
                  <w:tcW w:w="1729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2021 году будет освоено 1 776 сертификатов</w:t>
                  </w:r>
                </w:p>
              </w:tc>
            </w:tr>
            <w:tr w:rsidR="00B05FB6" w:rsidRPr="001A28B8" w:rsidTr="00B05FB6">
              <w:trPr>
                <w:trHeight w:val="6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4. Содействовать выявлению и поддержке одарённых детей</w:t>
                  </w:r>
                </w:p>
              </w:tc>
            </w:tr>
            <w:tr w:rsidR="00B05FB6" w:rsidRPr="00B05FB6" w:rsidTr="00B05FB6">
              <w:trPr>
                <w:trHeight w:val="6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7.1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1.5</w:t>
                  </w:r>
                </w:p>
              </w:tc>
            </w:tr>
            <w:tr w:rsidR="00B05FB6" w:rsidRPr="001A28B8" w:rsidTr="00B05FB6">
              <w:trPr>
                <w:trHeight w:val="30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Мероприятия по выявлению, поддержке и сопровождению одаренных детей</w:t>
                  </w:r>
                </w:p>
              </w:tc>
              <w:tc>
                <w:tcPr>
                  <w:tcW w:w="1532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9869C2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869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02 1 00 8913 0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9869C2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869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610, 620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729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Ежегодное приобретение призового фонда и оплата стоимости проезда для </w:t>
                  </w: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одаренных детей, участвующих в конкурсах, соревнованиях, конференциях, олимпиадах и т.д., обеспечение </w:t>
                  </w:r>
                  <w:proofErr w:type="spell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софинансирования</w:t>
                  </w:r>
                  <w:proofErr w:type="spell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грантовых</w:t>
                  </w:r>
                  <w:proofErr w:type="spell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конкурсов. </w:t>
                  </w:r>
                </w:p>
              </w:tc>
            </w:tr>
            <w:tr w:rsidR="00B05FB6" w:rsidRPr="00B05FB6" w:rsidTr="00B05FB6">
              <w:trPr>
                <w:trHeight w:val="30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9869C2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869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02 1 00 8913 0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9869C2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869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610, 620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171,9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108,3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108,3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388,5</w:t>
                  </w:r>
                </w:p>
              </w:tc>
              <w:tc>
                <w:tcPr>
                  <w:tcW w:w="1729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05FB6" w:rsidRPr="00B05FB6" w:rsidTr="00B05FB6">
              <w:trPr>
                <w:trHeight w:val="315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9869C2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869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02 1 00 8913 0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9869C2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869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1 573,5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1 490,6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1 490,6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4 554,7</w:t>
                  </w:r>
                </w:p>
              </w:tc>
              <w:tc>
                <w:tcPr>
                  <w:tcW w:w="1729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05FB6" w:rsidRPr="00B05FB6" w:rsidTr="00B05FB6">
              <w:trPr>
                <w:trHeight w:val="150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07 09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B05FB6" w:rsidRPr="009869C2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869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02 1 00 8913 0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B05FB6" w:rsidRPr="009869C2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869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31,7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109,2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109,2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250,1</w:t>
                  </w:r>
                </w:p>
              </w:tc>
              <w:tc>
                <w:tcPr>
                  <w:tcW w:w="1729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05FB6" w:rsidRPr="001A28B8" w:rsidTr="00B05FB6">
              <w:trPr>
                <w:trHeight w:val="6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8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5.  Обеспечить развитие кадрового потенциала</w:t>
                  </w:r>
                </w:p>
              </w:tc>
            </w:tr>
            <w:tr w:rsidR="00B05FB6" w:rsidRPr="00B05FB6" w:rsidTr="00B05FB6">
              <w:trPr>
                <w:trHeight w:val="6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8.1</w:t>
                  </w:r>
                </w:p>
              </w:tc>
              <w:tc>
                <w:tcPr>
                  <w:tcW w:w="13907" w:type="dxa"/>
                  <w:gridSpan w:val="11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1.6</w:t>
                  </w:r>
                </w:p>
              </w:tc>
            </w:tr>
            <w:tr w:rsidR="00B05FB6" w:rsidRPr="001A28B8" w:rsidTr="00DE4ACC">
              <w:trPr>
                <w:trHeight w:val="992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Развитие кадрового потенциала</w:t>
                  </w:r>
                </w:p>
              </w:tc>
              <w:tc>
                <w:tcPr>
                  <w:tcW w:w="1532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02 1 00 8903 0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240, 350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898,6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1 026,5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1 026,5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2 951,6</w:t>
                  </w:r>
                </w:p>
              </w:tc>
              <w:tc>
                <w:tcPr>
                  <w:tcW w:w="1729" w:type="dxa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Ежегодное повышение квалификации, получение высшего и среднего профессионального образования работников УО, ДОО, ОО, научное сопровождение деятельности городского инновационного комплекса. Проведение конкурсов, фестивалей, советов, спартакиад и т.д., вручение премии Главы города Ачинска педагогам за высокие образовательные достижения учащихся, </w:t>
                  </w: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участие в краевом педагогическом совете.</w:t>
                  </w:r>
                </w:p>
              </w:tc>
            </w:tr>
            <w:tr w:rsidR="00B05FB6" w:rsidRPr="00B05FB6" w:rsidTr="00B05FB6">
              <w:trPr>
                <w:trHeight w:val="285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02 1 00 8903 0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610, 620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20,2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20,2</w:t>
                  </w:r>
                </w:p>
              </w:tc>
              <w:tc>
                <w:tcPr>
                  <w:tcW w:w="1729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05FB6" w:rsidRPr="00B05FB6" w:rsidTr="00B05FB6">
              <w:trPr>
                <w:trHeight w:val="285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07 03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02 1 00 8903 0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729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05FB6" w:rsidRPr="00B05FB6" w:rsidTr="00B05FB6">
              <w:trPr>
                <w:trHeight w:val="3735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02 1 00 8903 0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610, 620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25,1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25,1</w:t>
                  </w:r>
                </w:p>
              </w:tc>
              <w:tc>
                <w:tcPr>
                  <w:tcW w:w="1729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05FB6" w:rsidRPr="00B05FB6" w:rsidTr="00B05FB6">
              <w:trPr>
                <w:trHeight w:val="30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 </w:t>
                  </w: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1 908 360,6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1 833 842,5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1 833 842,5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5 576 045,6</w:t>
                  </w:r>
                </w:p>
              </w:tc>
              <w:tc>
                <w:tcPr>
                  <w:tcW w:w="1729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B05FB6" w:rsidRPr="001A28B8" w:rsidTr="00B05FB6">
              <w:trPr>
                <w:trHeight w:val="120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 по ГРБС</w:t>
                  </w:r>
                </w:p>
              </w:tc>
              <w:tc>
                <w:tcPr>
                  <w:tcW w:w="1532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1 908 360,6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1 833 842,5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1 833 842,5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5 576 045,6</w:t>
                  </w:r>
                </w:p>
              </w:tc>
              <w:tc>
                <w:tcPr>
                  <w:tcW w:w="1729" w:type="dxa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</w:tbl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A0E15" w:rsidRDefault="004A0E15" w:rsidP="004A0E15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E4ACC" w:rsidRDefault="00DE4ACC" w:rsidP="004A0E15">
            <w:pPr>
              <w:rPr>
                <w:lang w:val="ru-RU"/>
              </w:rPr>
            </w:pPr>
          </w:p>
          <w:p w:rsidR="00DE4ACC" w:rsidRDefault="00DE4ACC" w:rsidP="004A0E15">
            <w:pPr>
              <w:rPr>
                <w:lang w:val="ru-RU"/>
              </w:rPr>
            </w:pPr>
          </w:p>
          <w:p w:rsidR="00DE4ACC" w:rsidRDefault="00DE4ACC" w:rsidP="004A0E15">
            <w:pPr>
              <w:rPr>
                <w:lang w:val="ru-RU"/>
              </w:rPr>
            </w:pPr>
          </w:p>
          <w:p w:rsidR="00DE4ACC" w:rsidRDefault="00DE4ACC" w:rsidP="004A0E15">
            <w:pPr>
              <w:rPr>
                <w:lang w:val="ru-RU"/>
              </w:rPr>
            </w:pPr>
          </w:p>
          <w:p w:rsidR="00DE4ACC" w:rsidRDefault="00DE4ACC" w:rsidP="004A0E15">
            <w:pPr>
              <w:rPr>
                <w:lang w:val="ru-RU"/>
              </w:rPr>
            </w:pPr>
          </w:p>
          <w:p w:rsidR="00DE4ACC" w:rsidRDefault="00DE4ACC" w:rsidP="004A0E15">
            <w:pPr>
              <w:rPr>
                <w:lang w:val="ru-RU"/>
              </w:rPr>
            </w:pPr>
          </w:p>
          <w:p w:rsidR="00DE4ACC" w:rsidRDefault="00DE4ACC" w:rsidP="004A0E15">
            <w:pPr>
              <w:rPr>
                <w:lang w:val="ru-RU"/>
              </w:rPr>
            </w:pPr>
          </w:p>
          <w:p w:rsidR="00DE4ACC" w:rsidRDefault="00DE4ACC" w:rsidP="004A0E15">
            <w:pPr>
              <w:rPr>
                <w:lang w:val="ru-RU"/>
              </w:rPr>
            </w:pPr>
          </w:p>
          <w:p w:rsidR="00DE4ACC" w:rsidRDefault="00DE4ACC" w:rsidP="004A0E15">
            <w:pPr>
              <w:rPr>
                <w:lang w:val="ru-RU"/>
              </w:rPr>
            </w:pPr>
          </w:p>
          <w:p w:rsidR="00DE4ACC" w:rsidRDefault="00DE4ACC" w:rsidP="004A0E15">
            <w:pPr>
              <w:rPr>
                <w:lang w:val="ru-RU"/>
              </w:rPr>
            </w:pPr>
          </w:p>
          <w:p w:rsidR="00DE4ACC" w:rsidRDefault="00DE4ACC" w:rsidP="004A0E15">
            <w:pPr>
              <w:rPr>
                <w:lang w:val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Pr="00D95388" w:rsidRDefault="00545283" w:rsidP="00DE4AC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E04B9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  <w:p w:rsidR="00545283" w:rsidRDefault="00545283" w:rsidP="00DE4ACC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DE4ACC" w:rsidRDefault="00DE4ACC" w:rsidP="00545283">
            <w:pPr>
              <w:jc w:val="right"/>
              <w:rPr>
                <w:sz w:val="22"/>
                <w:szCs w:val="22"/>
                <w:lang w:val="ru-RU"/>
              </w:rPr>
            </w:pPr>
            <w:r w:rsidRPr="00DE4ACC">
              <w:rPr>
                <w:sz w:val="22"/>
                <w:szCs w:val="22"/>
                <w:lang w:val="ru-RU"/>
              </w:rPr>
              <w:t>от 06.12.2021 № 339-п</w:t>
            </w:r>
          </w:p>
          <w:p w:rsidR="00DE4ACC" w:rsidRDefault="00DE4ACC" w:rsidP="00545283">
            <w:pPr>
              <w:jc w:val="right"/>
              <w:rPr>
                <w:sz w:val="22"/>
                <w:szCs w:val="22"/>
                <w:lang w:val="ru-RU"/>
              </w:rPr>
            </w:pPr>
          </w:p>
          <w:p w:rsidR="00D95388" w:rsidRPr="00D95388" w:rsidRDefault="00D95388" w:rsidP="005118BE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D2397A" w:rsidRDefault="00D2397A" w:rsidP="00D2397A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lastRenderedPageBreak/>
        <w:t>Перечень мероприятий подпрограммы</w:t>
      </w: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275"/>
        <w:gridCol w:w="567"/>
        <w:gridCol w:w="680"/>
        <w:gridCol w:w="1163"/>
        <w:gridCol w:w="709"/>
        <w:gridCol w:w="1240"/>
        <w:gridCol w:w="1240"/>
        <w:gridCol w:w="1240"/>
        <w:gridCol w:w="1240"/>
        <w:gridCol w:w="2553"/>
      </w:tblGrid>
      <w:tr w:rsidR="0040551C" w:rsidRPr="001A28B8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119" w:type="dxa"/>
            <w:gridSpan w:val="4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960" w:type="dxa"/>
            <w:gridSpan w:val="4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553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51C" w:rsidRPr="0040551C" w:rsidTr="0040551C">
        <w:trPr>
          <w:trHeight w:val="90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40551C" w:rsidRPr="001A28B8" w:rsidTr="0040551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40551C" w:rsidRPr="001A28B8" w:rsidTr="0040551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40551C" w:rsidRPr="001A28B8" w:rsidTr="0040551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40551C" w:rsidRPr="001A28B8" w:rsidTr="0040551C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59" w:type="dxa"/>
            <w:gridSpan w:val="11"/>
            <w:shd w:val="clear" w:color="auto" w:fill="auto"/>
            <w:vAlign w:val="bottom"/>
            <w:hideMark/>
          </w:tcPr>
          <w:p w:rsidR="0040551C" w:rsidRPr="0040551C" w:rsidRDefault="0040551C" w:rsidP="0040551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459" w:type="dxa"/>
            <w:gridSpan w:val="11"/>
            <w:shd w:val="clear" w:color="auto" w:fill="auto"/>
            <w:vAlign w:val="bottom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40551C" w:rsidRPr="001A28B8" w:rsidTr="0040551C">
        <w:trPr>
          <w:trHeight w:val="2759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07 07 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7 633,8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7 633,8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7 633,8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22 901,4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г. организовано оздоровление 2907 детей, ежегодно в 2022-2023 гг. планируется оздоровить  2702 детей на пришкольных оздоровительных площадках и средства на компенсацию затрат для обеспечения деятельности специалистов, реализующих переданные государственные полномочия</w:t>
            </w: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2.11</w:t>
            </w:r>
          </w:p>
        </w:tc>
      </w:tr>
      <w:tr w:rsidR="0040551C" w:rsidRPr="001A28B8" w:rsidTr="0040551C">
        <w:trPr>
          <w:trHeight w:val="151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02 2 00 8917 0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884,2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884,2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Поступление родительской платы, полученной за счет оздоровления  детей на пришкольных оздоровительных площадках</w:t>
            </w:r>
          </w:p>
        </w:tc>
      </w:tr>
      <w:tr w:rsidR="0040551C" w:rsidRPr="001A28B8" w:rsidTr="0040551C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2.1.</w:t>
            </w:r>
          </w:p>
        </w:tc>
      </w:tr>
      <w:tr w:rsidR="0040551C" w:rsidRPr="001A28B8" w:rsidTr="0040551C">
        <w:trPr>
          <w:trHeight w:val="61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Администрация города Ачинска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02 2 00 0722 0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18 900,9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18 187,7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18 187,7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55 276,3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организованное оздоровление</w:t>
            </w: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 xml:space="preserve"> 802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детей в МАОУ "Сокол"</w:t>
            </w: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2.2</w:t>
            </w:r>
          </w:p>
        </w:tc>
      </w:tr>
      <w:tr w:rsidR="0040551C" w:rsidRPr="001A28B8" w:rsidTr="0040551C">
        <w:trPr>
          <w:trHeight w:val="839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02 2 00 8915 0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3 104,0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2022-2023 гг. организация отдыха и оздоровления  по 160 детей в весенний, осенний периоды (бюджет города и родительская плата)</w:t>
            </w: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2.6</w:t>
            </w:r>
          </w:p>
        </w:tc>
      </w:tr>
      <w:tr w:rsidR="0040551C" w:rsidRPr="001A28B8" w:rsidTr="00DE4ACC">
        <w:trPr>
          <w:trHeight w:val="269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шеф-поварам, старшим воспитателям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Администрация города Ачинска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02 2 00 7397 0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645,1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645,1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645,1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1 935,3</w:t>
            </w:r>
          </w:p>
        </w:tc>
        <w:tc>
          <w:tcPr>
            <w:tcW w:w="2553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ежемесячную выплату получают 5 человек МАОУ «Сокол»</w:t>
            </w:r>
          </w:p>
        </w:tc>
      </w:tr>
      <w:tr w:rsidR="0040551C" w:rsidRPr="0040551C" w:rsidTr="0040551C">
        <w:trPr>
          <w:trHeight w:val="534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S397 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5.4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2.8</w:t>
            </w:r>
          </w:p>
        </w:tc>
      </w:tr>
      <w:tr w:rsidR="0040551C" w:rsidRPr="0040551C" w:rsidTr="0040551C">
        <w:trPr>
          <w:trHeight w:val="179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02 2 00 0723 0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1 970,4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1 855,6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1 855,6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5 681,6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 выплаты получают 109 человек</w:t>
            </w:r>
          </w:p>
        </w:tc>
      </w:tr>
      <w:tr w:rsidR="0040551C" w:rsidRPr="0040551C" w:rsidTr="0040551C">
        <w:trPr>
          <w:trHeight w:val="78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40551C" w:rsidRPr="001A28B8" w:rsidTr="0040551C">
        <w:trPr>
          <w:trHeight w:val="406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 xml:space="preserve">Осуществление государственных полномочий по обеспечению отдыха и </w:t>
            </w: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оздоровления детей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01 04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120,240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137,4</w:t>
            </w:r>
          </w:p>
        </w:tc>
        <w:tc>
          <w:tcPr>
            <w:tcW w:w="2553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Ежегодная организация отдыха, оздоровления и проведение досуга для</w:t>
            </w: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 xml:space="preserve"> 737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детей в летний период;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средства на обеспечение деятельности специалистов, реализующих переданные государственные полномочия, средства на приобретение 65 путевок для детей сирот и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оставшихся без попечения родителей, компенсация стоимости путевки в организации отдыха детей для 25 опекунов (попечителей) и приемных родителей детей-сирот и детей, находящихся под опекой</w:t>
            </w:r>
          </w:p>
        </w:tc>
      </w:tr>
      <w:tr w:rsidR="0040551C" w:rsidRPr="0040551C" w:rsidTr="0040551C">
        <w:trPr>
          <w:trHeight w:val="42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13 860,3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13 860,3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13 860,3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41 580,9</w:t>
            </w: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309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607,1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607,1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607,1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1 821,3</w:t>
            </w: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5.6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2.9</w:t>
            </w:r>
          </w:p>
        </w:tc>
      </w:tr>
      <w:tr w:rsidR="0040551C" w:rsidRPr="001A28B8" w:rsidTr="0040551C">
        <w:trPr>
          <w:trHeight w:val="153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кадрового потенциала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02 2 00 8903 0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курсов повышения квалификации, обучения вожатых, воспитателей и других специалистов для организации летнего отдыха</w:t>
            </w: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5.7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2.10</w:t>
            </w:r>
          </w:p>
        </w:tc>
      </w:tr>
      <w:tr w:rsidR="0040551C" w:rsidRPr="001A28B8" w:rsidTr="0040551C">
        <w:trPr>
          <w:trHeight w:val="163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Финансирование (возмещение) расходов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02 2 00 7553 0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4 234,0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4 234,0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году будет проведен текущий ремонт асфальтобетонного покрытия на территории МАОУ «Сокол», приобретено технологическое оборудование  в МАОУ "Сокол".</w:t>
            </w:r>
          </w:p>
        </w:tc>
      </w:tr>
      <w:tr w:rsidR="0040551C" w:rsidRPr="001A28B8" w:rsidTr="0040551C">
        <w:trPr>
          <w:trHeight w:val="1134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02 200 S553 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563,9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1 105,7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Обеспечено софинансирование  расходов, направленных на сохранение и развитие материально-технической базы  МАОУ "Сокол"</w:t>
            </w:r>
          </w:p>
        </w:tc>
      </w:tr>
      <w:tr w:rsidR="0040551C" w:rsidRPr="001A28B8" w:rsidTr="0040551C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14459" w:type="dxa"/>
            <w:gridSpan w:val="11"/>
            <w:shd w:val="clear" w:color="auto" w:fill="auto"/>
            <w:vAlign w:val="bottom"/>
            <w:hideMark/>
          </w:tcPr>
          <w:p w:rsidR="0040551C" w:rsidRPr="0040551C" w:rsidRDefault="0040551C" w:rsidP="0040551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Организация отдыха, занятости и оздоровления детей в стационарном палаточном лагере «</w:t>
            </w:r>
            <w:proofErr w:type="spellStart"/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2.5</w:t>
            </w:r>
          </w:p>
        </w:tc>
      </w:tr>
      <w:tr w:rsidR="0040551C" w:rsidRPr="001A28B8" w:rsidTr="0040551C">
        <w:trPr>
          <w:trHeight w:val="942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отдыха, оздоровления и занятости детей в стационарном палаточном лагере «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02 2 00 8909 0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2 385,0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Ежегодная  организация и оздоровление </w:t>
            </w: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200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детей в стационарном палаточном лагере, в 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. предоставление льготных путевок (2022-2023 гг.). </w:t>
            </w:r>
          </w:p>
        </w:tc>
      </w:tr>
      <w:tr w:rsidR="0040551C" w:rsidRPr="001A28B8" w:rsidTr="0040551C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4. Организация отдыха, занятости и оздоровления детей в походах, сплавах, форумах, проектах, слетах, сборах</w:t>
            </w: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7.1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2.4</w:t>
            </w:r>
          </w:p>
        </w:tc>
      </w:tr>
      <w:tr w:rsidR="0040551C" w:rsidRPr="001A28B8" w:rsidTr="0040551C">
        <w:trPr>
          <w:trHeight w:val="163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туристических походов и экспедиций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02 2 00 8918 0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349,0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в 2022-2023 гг. будет приобретено туристическое оборудование и транспортные расходы для организации туристических, степенных, 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категорийных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походов и экскурсионных поездок</w:t>
            </w:r>
          </w:p>
        </w:tc>
      </w:tr>
      <w:tr w:rsidR="0040551C" w:rsidRPr="0040551C" w:rsidTr="0040551C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49 362,0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46 041,8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46 041,8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141 445,6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0551C" w:rsidRPr="0040551C" w:rsidTr="0040551C">
        <w:trPr>
          <w:trHeight w:val="1260"/>
        </w:trPr>
        <w:tc>
          <w:tcPr>
            <w:tcW w:w="724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8 533,0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10 567,8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10 567,8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29 668,6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0551C" w:rsidRPr="0040551C" w:rsidTr="0040551C">
        <w:trPr>
          <w:trHeight w:val="63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40 829,0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35 474,0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35 474,0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111 777,0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E4ACC" w:rsidRDefault="00DE4AC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CB72A5" w:rsidRDefault="00CB72A5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40551C" w:rsidRDefault="0040551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CB72A5" w:rsidRDefault="00CB72A5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CB72A5" w:rsidRDefault="00CB72A5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4F2D82" w:rsidRDefault="004F2D82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№ </w:t>
      </w:r>
      <w:r w:rsidR="00D70C62">
        <w:rPr>
          <w:rFonts w:eastAsia="Times New Roman"/>
          <w:sz w:val="22"/>
          <w:szCs w:val="22"/>
          <w:lang w:val="ru-RU"/>
        </w:rPr>
        <w:t>6</w:t>
      </w:r>
    </w:p>
    <w:p w:rsidR="00976694" w:rsidRDefault="00D97A5E" w:rsidP="00B1584A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 w:rsidR="00D04B76">
        <w:rPr>
          <w:sz w:val="22"/>
          <w:szCs w:val="22"/>
          <w:lang w:val="ru-RU"/>
        </w:rPr>
        <w:t>а</w:t>
      </w:r>
    </w:p>
    <w:p w:rsidR="00DE4ACC" w:rsidRDefault="00DE4ACC" w:rsidP="00B1584A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E4ACC">
        <w:rPr>
          <w:sz w:val="22"/>
          <w:szCs w:val="22"/>
          <w:lang w:val="ru-RU"/>
        </w:rPr>
        <w:t>от 06.12.2021 № 339-п</w:t>
      </w:r>
    </w:p>
    <w:p w:rsidR="00DE4ACC" w:rsidRDefault="00DE4ACC" w:rsidP="00B1584A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</w:p>
    <w:p w:rsidR="00DE4ACC" w:rsidRDefault="00DE4ACC" w:rsidP="00B1584A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4F2D82" w:rsidRPr="003A6660" w:rsidRDefault="004F2D82" w:rsidP="004F2D82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t>Перечень мероприятий подпрограммы</w:t>
      </w:r>
      <w:r>
        <w:rPr>
          <w:rFonts w:eastAsia="Times New Roman"/>
          <w:sz w:val="22"/>
          <w:szCs w:val="22"/>
          <w:lang w:val="ru-RU"/>
        </w:rPr>
        <w:fldChar w:fldCharType="begin"/>
      </w:r>
      <w:r>
        <w:rPr>
          <w:rFonts w:eastAsia="Times New Roman"/>
          <w:sz w:val="22"/>
          <w:szCs w:val="22"/>
          <w:lang w:val="ru-RU"/>
        </w:rPr>
        <w:instrText xml:space="preserve"> LINK Excel.Sheet.12 "\\\\192.168.10.253\\dok$\\_ECONOM\\за ильченко\\ИЗМЕНЕНИЯ В ПРОГРАММНЫЙ БЮДЖЕТ\\Изменения в 2020 году\\изменен. детск. сад 38\\Пл. бюджет.xlsx" "Подпр4прил2!R3C1:R120C12" \a \f 5 \h  \* MERGEFORMAT </w:instrText>
      </w:r>
      <w:r>
        <w:rPr>
          <w:rFonts w:eastAsia="Times New Roman"/>
          <w:sz w:val="22"/>
          <w:szCs w:val="22"/>
          <w:lang w:val="ru-RU"/>
        </w:rPr>
        <w:fldChar w:fldCharType="separate"/>
      </w:r>
    </w:p>
    <w:p w:rsidR="004F2D82" w:rsidRDefault="004F2D82" w:rsidP="004F2D82">
      <w:pPr>
        <w:tabs>
          <w:tab w:val="left" w:pos="10348"/>
        </w:tabs>
        <w:jc w:val="lef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end"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835"/>
        <w:gridCol w:w="1418"/>
        <w:gridCol w:w="700"/>
        <w:gridCol w:w="680"/>
        <w:gridCol w:w="1029"/>
        <w:gridCol w:w="851"/>
        <w:gridCol w:w="992"/>
        <w:gridCol w:w="992"/>
        <w:gridCol w:w="992"/>
        <w:gridCol w:w="1135"/>
        <w:gridCol w:w="2835"/>
      </w:tblGrid>
      <w:tr w:rsidR="00F303B8" w:rsidRPr="001A28B8" w:rsidTr="00F303B8">
        <w:trPr>
          <w:trHeight w:val="141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260" w:type="dxa"/>
            <w:gridSpan w:val="4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303B8" w:rsidRPr="00F303B8" w:rsidTr="00F303B8">
        <w:trPr>
          <w:trHeight w:val="219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80" w:type="dxa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029" w:type="dxa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851" w:type="dxa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135" w:type="dxa"/>
            <w:shd w:val="clear" w:color="auto" w:fill="auto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303B8" w:rsidRPr="00F303B8" w:rsidTr="00F303B8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F303B8" w:rsidRPr="00F303B8" w:rsidTr="00F303B8">
        <w:trPr>
          <w:trHeight w:val="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F303B8" w:rsidRPr="00F303B8" w:rsidRDefault="00F303B8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образования»</w:t>
            </w:r>
          </w:p>
        </w:tc>
      </w:tr>
      <w:tr w:rsidR="00F303B8" w:rsidRPr="001A28B8" w:rsidTr="00F303B8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F303B8" w:rsidRPr="00F303B8" w:rsidRDefault="00F303B8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3 «Обеспечение поддержки детей-сирот» </w:t>
            </w:r>
          </w:p>
        </w:tc>
      </w:tr>
      <w:tr w:rsidR="00F303B8" w:rsidRPr="001A28B8" w:rsidTr="00F303B8">
        <w:trPr>
          <w:trHeight w:val="229"/>
        </w:trPr>
        <w:tc>
          <w:tcPr>
            <w:tcW w:w="724" w:type="dxa"/>
            <w:shd w:val="clear" w:color="auto" w:fill="auto"/>
            <w:noWrap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F303B8" w:rsidRPr="00F303B8" w:rsidRDefault="00F303B8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F303B8" w:rsidRPr="001A28B8" w:rsidTr="00F303B8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F303B8" w:rsidRPr="00F303B8" w:rsidRDefault="00F303B8" w:rsidP="00F303B8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Обеспечение приобретения гарантированного жилья детям-сиротам</w:t>
            </w:r>
          </w:p>
        </w:tc>
      </w:tr>
      <w:tr w:rsidR="00F303B8" w:rsidRPr="00F303B8" w:rsidTr="00F303B8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459" w:type="dxa"/>
            <w:gridSpan w:val="11"/>
            <w:shd w:val="clear" w:color="auto" w:fill="auto"/>
            <w:vAlign w:val="bottom"/>
            <w:hideMark/>
          </w:tcPr>
          <w:p w:rsidR="00F303B8" w:rsidRPr="00F303B8" w:rsidRDefault="00F303B8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3.1</w:t>
            </w:r>
          </w:p>
        </w:tc>
      </w:tr>
      <w:tr w:rsidR="00F303B8" w:rsidRPr="00F303B8" w:rsidTr="00F303B8">
        <w:trPr>
          <w:trHeight w:val="1249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303B8" w:rsidRPr="00F303B8" w:rsidRDefault="00F303B8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F303B8" w:rsidRPr="00F303B8" w:rsidRDefault="00F303B8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303B8" w:rsidRPr="00F303B8" w:rsidRDefault="00F303B8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F303B8" w:rsidRPr="00F303B8" w:rsidRDefault="00F303B8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F303B8" w:rsidRPr="00F303B8" w:rsidRDefault="00F303B8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029" w:type="dxa"/>
            <w:shd w:val="clear" w:color="auto" w:fill="auto"/>
            <w:hideMark/>
          </w:tcPr>
          <w:p w:rsidR="00F303B8" w:rsidRPr="00F303B8" w:rsidRDefault="00F303B8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00 R0820</w:t>
            </w:r>
          </w:p>
        </w:tc>
        <w:tc>
          <w:tcPr>
            <w:tcW w:w="851" w:type="dxa"/>
            <w:shd w:val="clear" w:color="auto" w:fill="auto"/>
            <w:hideMark/>
          </w:tcPr>
          <w:p w:rsidR="00F303B8" w:rsidRPr="00F303B8" w:rsidRDefault="00F303B8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992" w:type="dxa"/>
            <w:shd w:val="clear" w:color="auto" w:fill="auto"/>
            <w:hideMark/>
          </w:tcPr>
          <w:p w:rsidR="00F303B8" w:rsidRPr="00F303B8" w:rsidRDefault="00F303B8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F303B8" w:rsidRPr="00F303B8" w:rsidRDefault="00F303B8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F303B8" w:rsidRPr="00F303B8" w:rsidRDefault="00F303B8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hideMark/>
          </w:tcPr>
          <w:p w:rsidR="00F303B8" w:rsidRPr="00F303B8" w:rsidRDefault="00F303B8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835" w:type="dxa"/>
            <w:shd w:val="clear" w:color="auto" w:fill="auto"/>
            <w:hideMark/>
          </w:tcPr>
          <w:p w:rsidR="00F303B8" w:rsidRPr="00F303B8" w:rsidRDefault="00F303B8" w:rsidP="00F303B8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F303B8" w:rsidRPr="00F303B8" w:rsidTr="00F303B8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F303B8" w:rsidRPr="00F303B8" w:rsidRDefault="00F303B8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F303B8" w:rsidRPr="00F303B8" w:rsidRDefault="00F303B8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3.2</w:t>
            </w:r>
          </w:p>
        </w:tc>
      </w:tr>
      <w:tr w:rsidR="0040551C" w:rsidRPr="0040551C" w:rsidTr="00F303B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F303B8" w:rsidRDefault="0040551C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0551C" w:rsidRPr="00F303B8" w:rsidRDefault="0040551C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</w:t>
            </w: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детей-сирот и детей, оставшихся без попечения родителей, и достигших 23 лет, за счет средств краевого бюджета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40551C" w:rsidRPr="00F303B8" w:rsidRDefault="0040551C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Администрация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40551C" w:rsidRPr="00F303B8" w:rsidRDefault="0040551C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F303B8" w:rsidRDefault="0040551C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029" w:type="dxa"/>
            <w:shd w:val="clear" w:color="auto" w:fill="auto"/>
            <w:hideMark/>
          </w:tcPr>
          <w:p w:rsidR="0040551C" w:rsidRPr="00F303B8" w:rsidRDefault="0040551C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02 3 00 7587 0</w:t>
            </w:r>
          </w:p>
        </w:tc>
        <w:tc>
          <w:tcPr>
            <w:tcW w:w="851" w:type="dxa"/>
            <w:shd w:val="clear" w:color="auto" w:fill="auto"/>
            <w:hideMark/>
          </w:tcPr>
          <w:p w:rsidR="0040551C" w:rsidRPr="00F303B8" w:rsidRDefault="0040551C" w:rsidP="00F303B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305793" w:rsidRDefault="0040551C" w:rsidP="009869C2">
            <w:pPr>
              <w:rPr>
                <w:sz w:val="20"/>
                <w:szCs w:val="20"/>
                <w:lang w:val="ru-RU"/>
              </w:rPr>
            </w:pPr>
            <w:r w:rsidRPr="00305793">
              <w:rPr>
                <w:sz w:val="20"/>
                <w:szCs w:val="20"/>
              </w:rPr>
              <w:t>30 899,</w:t>
            </w:r>
            <w:r w:rsidR="009869C2" w:rsidRPr="0030579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305793" w:rsidRDefault="0040551C" w:rsidP="00AD56A4">
            <w:pPr>
              <w:rPr>
                <w:sz w:val="20"/>
                <w:szCs w:val="20"/>
              </w:rPr>
            </w:pPr>
            <w:r w:rsidRPr="00305793">
              <w:rPr>
                <w:sz w:val="20"/>
                <w:szCs w:val="20"/>
              </w:rPr>
              <w:t>99 628,8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305793" w:rsidRDefault="0040551C" w:rsidP="00AD56A4">
            <w:pPr>
              <w:rPr>
                <w:sz w:val="20"/>
                <w:szCs w:val="20"/>
              </w:rPr>
            </w:pPr>
            <w:r w:rsidRPr="00305793">
              <w:rPr>
                <w:sz w:val="20"/>
                <w:szCs w:val="20"/>
              </w:rPr>
              <w:t>73 627,7</w:t>
            </w:r>
          </w:p>
        </w:tc>
        <w:tc>
          <w:tcPr>
            <w:tcW w:w="1135" w:type="dxa"/>
            <w:shd w:val="clear" w:color="auto" w:fill="auto"/>
            <w:hideMark/>
          </w:tcPr>
          <w:p w:rsidR="0040551C" w:rsidRPr="00305793" w:rsidRDefault="0040551C" w:rsidP="009869C2">
            <w:pPr>
              <w:rPr>
                <w:sz w:val="20"/>
                <w:szCs w:val="20"/>
                <w:lang w:val="ru-RU"/>
              </w:rPr>
            </w:pPr>
            <w:r w:rsidRPr="00305793">
              <w:rPr>
                <w:sz w:val="20"/>
                <w:szCs w:val="20"/>
              </w:rPr>
              <w:t>204 156,</w:t>
            </w:r>
            <w:r w:rsidR="009869C2" w:rsidRPr="0030579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40551C" w:rsidRPr="00305793" w:rsidRDefault="0040551C" w:rsidP="00305793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В 2021 г. будет приобретено 49 помещений для детей-сирот, в том числе 7 детей-сирот будут обеспечены жилыми помещениями за счет денежных средств, реализованных в 2020 году, в рамках строительства многоквартирного жилого дома. В 2022 г.- 3</w:t>
            </w:r>
            <w:r w:rsidR="00305793">
              <w:rPr>
                <w:rFonts w:eastAsia="Times New Roman"/>
                <w:sz w:val="20"/>
                <w:szCs w:val="20"/>
                <w:lang w:val="ru-RU" w:eastAsia="ru-RU"/>
              </w:rPr>
              <w:t xml:space="preserve">5 </w:t>
            </w: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помещений, в 2023 г.- 3</w:t>
            </w:r>
            <w:r w:rsidR="00305793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помещений.  </w:t>
            </w:r>
          </w:p>
        </w:tc>
      </w:tr>
      <w:tr w:rsidR="0040551C" w:rsidRPr="00F303B8" w:rsidTr="00F303B8">
        <w:trPr>
          <w:trHeight w:val="3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F303B8" w:rsidRDefault="0040551C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40551C" w:rsidRPr="00F303B8" w:rsidRDefault="0040551C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40551C" w:rsidRPr="00F303B8" w:rsidRDefault="0040551C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40551C" w:rsidRPr="00F303B8" w:rsidRDefault="0040551C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F303B8" w:rsidRDefault="0040551C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hideMark/>
          </w:tcPr>
          <w:p w:rsidR="0040551C" w:rsidRPr="00F303B8" w:rsidRDefault="0040551C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40551C" w:rsidRPr="00F303B8" w:rsidRDefault="0040551C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305793" w:rsidRDefault="0040551C" w:rsidP="009869C2">
            <w:pPr>
              <w:rPr>
                <w:sz w:val="20"/>
                <w:szCs w:val="20"/>
                <w:lang w:val="ru-RU"/>
              </w:rPr>
            </w:pPr>
            <w:r w:rsidRPr="00305793">
              <w:rPr>
                <w:sz w:val="20"/>
                <w:szCs w:val="20"/>
              </w:rPr>
              <w:t>30 899,</w:t>
            </w:r>
            <w:r w:rsidR="009869C2" w:rsidRPr="0030579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305793" w:rsidRDefault="0040551C" w:rsidP="00AD56A4">
            <w:pPr>
              <w:rPr>
                <w:sz w:val="20"/>
                <w:szCs w:val="20"/>
              </w:rPr>
            </w:pPr>
            <w:r w:rsidRPr="00305793">
              <w:rPr>
                <w:sz w:val="20"/>
                <w:szCs w:val="20"/>
              </w:rPr>
              <w:t>99 628,8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305793" w:rsidRDefault="0040551C" w:rsidP="00AD56A4">
            <w:pPr>
              <w:rPr>
                <w:sz w:val="20"/>
                <w:szCs w:val="20"/>
              </w:rPr>
            </w:pPr>
            <w:r w:rsidRPr="00305793">
              <w:rPr>
                <w:sz w:val="20"/>
                <w:szCs w:val="20"/>
              </w:rPr>
              <w:t>73 627,7</w:t>
            </w:r>
          </w:p>
        </w:tc>
        <w:tc>
          <w:tcPr>
            <w:tcW w:w="1135" w:type="dxa"/>
            <w:shd w:val="clear" w:color="auto" w:fill="auto"/>
            <w:hideMark/>
          </w:tcPr>
          <w:p w:rsidR="0040551C" w:rsidRPr="00305793" w:rsidRDefault="0040551C" w:rsidP="009869C2">
            <w:pPr>
              <w:rPr>
                <w:sz w:val="20"/>
                <w:szCs w:val="20"/>
                <w:lang w:val="ru-RU"/>
              </w:rPr>
            </w:pPr>
            <w:r w:rsidRPr="00305793">
              <w:rPr>
                <w:sz w:val="20"/>
                <w:szCs w:val="20"/>
              </w:rPr>
              <w:t>204 156,</w:t>
            </w:r>
            <w:r w:rsidR="009869C2" w:rsidRPr="0030579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40551C" w:rsidRPr="00305793" w:rsidRDefault="0040551C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0551C" w:rsidRPr="00F303B8" w:rsidTr="00F303B8">
        <w:trPr>
          <w:trHeight w:val="61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F303B8" w:rsidRDefault="0040551C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0551C" w:rsidRPr="00F303B8" w:rsidRDefault="0040551C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418" w:type="dxa"/>
            <w:shd w:val="clear" w:color="auto" w:fill="auto"/>
            <w:hideMark/>
          </w:tcPr>
          <w:p w:rsidR="0040551C" w:rsidRPr="00F303B8" w:rsidRDefault="0040551C" w:rsidP="00F303B8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40551C" w:rsidRPr="00F303B8" w:rsidRDefault="0040551C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F303B8" w:rsidRDefault="0040551C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hideMark/>
          </w:tcPr>
          <w:p w:rsidR="0040551C" w:rsidRPr="00F303B8" w:rsidRDefault="0040551C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40551C" w:rsidRPr="00F303B8" w:rsidRDefault="0040551C" w:rsidP="00F303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303B8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305793" w:rsidRDefault="0040551C" w:rsidP="009869C2">
            <w:pPr>
              <w:rPr>
                <w:sz w:val="20"/>
                <w:szCs w:val="20"/>
                <w:lang w:val="ru-RU"/>
              </w:rPr>
            </w:pPr>
            <w:r w:rsidRPr="00305793">
              <w:rPr>
                <w:sz w:val="20"/>
                <w:szCs w:val="20"/>
              </w:rPr>
              <w:t>30 899,</w:t>
            </w:r>
            <w:r w:rsidR="009869C2" w:rsidRPr="0030579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305793" w:rsidRDefault="0040551C" w:rsidP="00AD56A4">
            <w:pPr>
              <w:rPr>
                <w:sz w:val="20"/>
                <w:szCs w:val="20"/>
              </w:rPr>
            </w:pPr>
            <w:r w:rsidRPr="00305793">
              <w:rPr>
                <w:sz w:val="20"/>
                <w:szCs w:val="20"/>
              </w:rPr>
              <w:t>99 628,8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305793" w:rsidRDefault="0040551C" w:rsidP="00AD56A4">
            <w:pPr>
              <w:rPr>
                <w:sz w:val="20"/>
                <w:szCs w:val="20"/>
              </w:rPr>
            </w:pPr>
            <w:r w:rsidRPr="00305793">
              <w:rPr>
                <w:sz w:val="20"/>
                <w:szCs w:val="20"/>
              </w:rPr>
              <w:t>73 627,7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40551C" w:rsidRPr="00305793" w:rsidRDefault="0040551C" w:rsidP="009869C2">
            <w:pPr>
              <w:rPr>
                <w:sz w:val="20"/>
                <w:szCs w:val="20"/>
                <w:lang w:val="ru-RU"/>
              </w:rPr>
            </w:pPr>
            <w:r w:rsidRPr="00305793">
              <w:rPr>
                <w:sz w:val="20"/>
                <w:szCs w:val="20"/>
              </w:rPr>
              <w:t>204 156,</w:t>
            </w:r>
            <w:r w:rsidR="009869C2" w:rsidRPr="0030579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0551C" w:rsidRPr="00305793" w:rsidRDefault="0040551C" w:rsidP="00F303B8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885F69" w:rsidRDefault="00885F69" w:rsidP="00A62224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40551C" w:rsidRDefault="0040551C" w:rsidP="00A62224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885F69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F303B8" w:rsidRDefault="00F303B8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Приложение № 7</w:t>
      </w:r>
    </w:p>
    <w:p w:rsidR="00F303B8" w:rsidRDefault="00F303B8" w:rsidP="00F303B8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DE4ACC" w:rsidRDefault="00DE4ACC" w:rsidP="00F303B8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E4ACC">
        <w:rPr>
          <w:sz w:val="22"/>
          <w:szCs w:val="22"/>
          <w:lang w:val="ru-RU"/>
        </w:rPr>
        <w:t>от 06.12.2021 № 339-п</w:t>
      </w:r>
    </w:p>
    <w:p w:rsidR="00DE4ACC" w:rsidRDefault="00DE4ACC" w:rsidP="00F303B8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</w:p>
    <w:p w:rsidR="00DE4ACC" w:rsidRDefault="00DE4ACC" w:rsidP="00F303B8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303B8" w:rsidRDefault="00F303B8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t>Перечень мероприятий подпрограммы</w:t>
      </w:r>
    </w:p>
    <w:p w:rsidR="00DE4ACC" w:rsidRDefault="00DE4ACC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</w:p>
    <w:tbl>
      <w:tblPr>
        <w:tblW w:w="153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250"/>
        <w:gridCol w:w="1559"/>
        <w:gridCol w:w="643"/>
        <w:gridCol w:w="709"/>
        <w:gridCol w:w="992"/>
        <w:gridCol w:w="993"/>
        <w:gridCol w:w="1134"/>
        <w:gridCol w:w="1240"/>
        <w:gridCol w:w="1240"/>
        <w:gridCol w:w="1240"/>
        <w:gridCol w:w="2705"/>
      </w:tblGrid>
      <w:tr w:rsidR="0040551C" w:rsidRPr="001A28B8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337" w:type="dxa"/>
            <w:gridSpan w:val="4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854" w:type="dxa"/>
            <w:gridSpan w:val="4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70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40551C" w:rsidRPr="001A28B8" w:rsidTr="0040551C">
        <w:trPr>
          <w:trHeight w:val="60"/>
        </w:trPr>
        <w:tc>
          <w:tcPr>
            <w:tcW w:w="60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05" w:type="dxa"/>
            <w:gridSpan w:val="11"/>
            <w:shd w:val="clear" w:color="auto" w:fill="auto"/>
            <w:vAlign w:val="bottom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40551C" w:rsidRPr="001A28B8" w:rsidTr="0040551C">
        <w:trPr>
          <w:trHeight w:val="6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705" w:type="dxa"/>
            <w:gridSpan w:val="11"/>
            <w:shd w:val="clear" w:color="auto" w:fill="auto"/>
            <w:vAlign w:val="bottom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40551C" w:rsidRPr="001A28B8" w:rsidTr="0040551C">
        <w:trPr>
          <w:trHeight w:val="6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705" w:type="dxa"/>
            <w:gridSpan w:val="11"/>
            <w:shd w:val="clear" w:color="auto" w:fill="auto"/>
            <w:vAlign w:val="bottom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40551C" w:rsidRPr="001A28B8" w:rsidTr="0040551C">
        <w:trPr>
          <w:trHeight w:val="6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</w:t>
            </w:r>
          </w:p>
        </w:tc>
      </w:tr>
      <w:tr w:rsidR="0040551C" w:rsidRPr="001A28B8" w:rsidTr="0040551C">
        <w:trPr>
          <w:trHeight w:val="127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02 4 00 0802 0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6 778,1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6 778,1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6 778,1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20 334,3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8 муниципальных служащих 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</w:t>
            </w:r>
          </w:p>
        </w:tc>
      </w:tr>
      <w:tr w:rsidR="0040551C" w:rsidRPr="001A28B8" w:rsidTr="0040551C">
        <w:trPr>
          <w:trHeight w:val="121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 xml:space="preserve">Обеспечение деятельности управления образования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02 4 00 0809 0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120, 240, 320, 850, 830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55 911,8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55 327,4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55 327,4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166 566,6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обеспечена деятельность 105 сотрудников  управления образования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40551C" w:rsidRPr="001A28B8" w:rsidTr="0040551C">
        <w:trPr>
          <w:trHeight w:val="247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1 681,2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1 120,9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1 120,9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3 923,0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ежемесячную выплату получают 19 сотрудников управления образования</w:t>
            </w:r>
          </w:p>
        </w:tc>
      </w:tr>
      <w:tr w:rsidR="0040551C" w:rsidRPr="001A28B8" w:rsidTr="0040551C">
        <w:trPr>
          <w:trHeight w:val="60"/>
        </w:trPr>
        <w:tc>
          <w:tcPr>
            <w:tcW w:w="60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4.3</w:t>
            </w:r>
          </w:p>
        </w:tc>
      </w:tr>
      <w:tr w:rsidR="0040551C" w:rsidRPr="001A28B8" w:rsidTr="0040551C">
        <w:trPr>
          <w:trHeight w:val="2001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02 4 00 0803 0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110, 240, 850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5 662,9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5 662,9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Обеспечена деятельность 36 сотрудников МКОУ Центра «Спутник». Были проведены занятия по коррекционно-развивающим программам с 60 детьми, проводились консультации,  540 детям были предоставлены услуги по диагностическому обследованию и консультированию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40551C" w:rsidRPr="001A28B8" w:rsidTr="0040551C">
        <w:trPr>
          <w:trHeight w:val="244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07 09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2 618,9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1 824,0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1 824,0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6 266,9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10 сотрудников МБУ Центра «Спутник» получают ежемесячные выплаты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40551C" w:rsidRPr="001A28B8" w:rsidTr="0040551C">
        <w:trPr>
          <w:trHeight w:val="214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02 4 00 7556 0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320, 240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11 548,8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810 человек получают компенсацию части родительской платы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4.6</w:t>
            </w:r>
          </w:p>
        </w:tc>
      </w:tr>
      <w:tr w:rsidR="0040551C" w:rsidRPr="001A28B8" w:rsidTr="0040551C">
        <w:trPr>
          <w:trHeight w:val="298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02 4 00 7566 0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22 868,0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22 281,7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26 682,6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71 832,3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обеспечены горячим питанием без взимания платы 2242 школьника, в том числе 51 воспитанник Ачинской Православной Преображенской начальной гимназии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4.7</w:t>
            </w:r>
          </w:p>
        </w:tc>
      </w:tr>
      <w:tr w:rsidR="0040551C" w:rsidRPr="001A28B8" w:rsidTr="0040551C">
        <w:trPr>
          <w:trHeight w:val="159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3 760,1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6 572,7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10 332,8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году будет проведен капитальный ремонт системы отопления; ремонт холодного и горячего водоснабжения; текущий ремонт кровли; межпанельных швов, боковых входов здания в 5 детских садах (№ 5, 21, 24, 34, 44). В 2023 г. будут проведены капитальные и текущие ремонты в 2 детских садах (№ 24, 41) .</w:t>
            </w:r>
          </w:p>
        </w:tc>
      </w:tr>
      <w:tr w:rsidR="0040551C" w:rsidRPr="001A28B8" w:rsidTr="0040551C">
        <w:trPr>
          <w:trHeight w:val="193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6 456,6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3 334,6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9 791,2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2021 году будет проведен капитальные и текущие ремонты фасада; 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отмостки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; козырька, стеклоблоков над козырьком; системы отопления в подвале; межпанельных швов, мягкой кровли, теплотрассы в 4 школах (школа № 6, 11,12, Лицей № 1) . В 2023 г. будут проведены капитальные и текущие ремонты асфальтового покрытия; 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отмостки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 2 школах (№  6, 18) .</w:t>
            </w:r>
          </w:p>
        </w:tc>
      </w:tr>
      <w:tr w:rsidR="0040551C" w:rsidRPr="001A28B8" w:rsidTr="0040551C">
        <w:trPr>
          <w:trHeight w:val="63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текущий ремонт фасада спальных корпусов № 1, 3, 4 МАОУ "Сокол"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4.8</w:t>
            </w:r>
          </w:p>
        </w:tc>
      </w:tr>
      <w:tr w:rsidR="0040551C" w:rsidRPr="0040551C" w:rsidTr="0040551C">
        <w:trPr>
          <w:trHeight w:val="156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3 740,3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2 779,3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4 000,0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10 519,6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году в МБДОУ  (№ 24, 31, 33, 34, 39, 44, 47, 56) будут приобретены  ограждения, малые формы, теневые навесы, УКМ, стеллажи в пищеблок, электрокипятильник, насос циркуляционный, кабинки. В 2022-2023 г.  в МБДОУ  (№ 2, 27, 34, 37) будут приобретены малые формы, ограждения.</w:t>
            </w:r>
          </w:p>
        </w:tc>
      </w:tr>
      <w:tr w:rsidR="0040551C" w:rsidRPr="001A28B8" w:rsidTr="0040551C">
        <w:trPr>
          <w:trHeight w:val="567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1 801,0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1 801,0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году в школы (Лицей № 1, № 3, 4, 5, 6, 7, 8, 10, 11, 12, 15, 16, 17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)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будут приобретены УКМ, электрокипятильник, жарочный шкаф, морозильные лари, шкаф холодильный, 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металлодетектор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, кипятильник, стол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разделочный, стеллажи для сушки посуды, насос циркуляционный, стол производственный, плита.</w:t>
            </w:r>
          </w:p>
        </w:tc>
      </w:tr>
      <w:tr w:rsidR="0040551C" w:rsidRPr="001A28B8" w:rsidTr="0040551C">
        <w:trPr>
          <w:trHeight w:val="63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221,8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221,8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Приобретение бактерицидных 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рециркуляторов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 МАОУ "Сокол"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5.7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4.9</w:t>
            </w:r>
          </w:p>
        </w:tc>
      </w:tr>
      <w:tr w:rsidR="0040551C" w:rsidRPr="001A28B8" w:rsidTr="0040551C">
        <w:trPr>
          <w:trHeight w:val="36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3 563,0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2 601,1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6 164,1</w:t>
            </w:r>
          </w:p>
        </w:tc>
        <w:tc>
          <w:tcPr>
            <w:tcW w:w="270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2021 г. предписания контролирующих органов будут устранены в 4 школах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школа № 5, 7, 12, Лицей № 1) и 6 детских садах (д/сад № 10, 35,37, 39, 48, 50). В 2023 г. будут устранены предписания контролирующих органов в  школе № 17 и в 2 детских садах (д/сад № 31, 50).</w:t>
            </w:r>
          </w:p>
        </w:tc>
      </w:tr>
      <w:tr w:rsidR="0040551C" w:rsidRPr="0040551C" w:rsidTr="0040551C">
        <w:trPr>
          <w:trHeight w:val="127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5 068,6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6 904,3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11 972,9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1A28B8" w:rsidTr="0040551C">
        <w:trPr>
          <w:trHeight w:val="10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Администрация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410,3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410,3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г. будут устранены предписания контролирующих органов в МАОУ "Сокол" (установка резервных водонагревателей в помещения медицинского корпуса и столовой)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5.8</w:t>
            </w:r>
          </w:p>
        </w:tc>
        <w:tc>
          <w:tcPr>
            <w:tcW w:w="14705" w:type="dxa"/>
            <w:gridSpan w:val="11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4.10</w:t>
            </w:r>
          </w:p>
        </w:tc>
      </w:tr>
      <w:tr w:rsidR="0040551C" w:rsidRPr="001A28B8" w:rsidTr="0040551C">
        <w:trPr>
          <w:trHeight w:val="6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Проектные работы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02 4 00 8301 0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Будут проведены проектные работы на капитальный ремонт системы вентиляции актового зала и разработка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дизайн-проекта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помещений актового зала  МОУ "Лицей 1", будет разработана проектно-сметная документация на проведение капитального ремонта мягкой кровли МБОУ "Школа № 16 имени героя Советского Союза И.А.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Лапенкова".</w:t>
            </w:r>
          </w:p>
        </w:tc>
      </w:tr>
      <w:tr w:rsidR="0040551C" w:rsidRPr="00674AE3" w:rsidTr="0040551C">
        <w:trPr>
          <w:trHeight w:val="63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02 4 00 8301 0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74AE3" w:rsidRDefault="00674AE3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74AE3" w:rsidRDefault="00674AE3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74AE3" w:rsidRPr="0040551C" w:rsidRDefault="00674AE3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5.9</w:t>
            </w:r>
          </w:p>
        </w:tc>
        <w:tc>
          <w:tcPr>
            <w:tcW w:w="14705" w:type="dxa"/>
            <w:gridSpan w:val="11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4.11</w:t>
            </w:r>
          </w:p>
        </w:tc>
      </w:tr>
      <w:tr w:rsidR="0040551C" w:rsidRPr="001A28B8" w:rsidTr="0040551C">
        <w:trPr>
          <w:trHeight w:val="91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Обрезка и валка деревьев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1 989,7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1 989,7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2021 году проведена обрезка, валка, снос и формирование деревьев в 3 школах (МОУ Лицей № 1, МАОУ "Школа № 3", МАОУ "Школа № 17") </w:t>
            </w:r>
          </w:p>
        </w:tc>
      </w:tr>
      <w:tr w:rsidR="0040551C" w:rsidRPr="001A28B8" w:rsidTr="0040551C">
        <w:trPr>
          <w:trHeight w:val="66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2 938,1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2 938,1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2021 году проведена обрезка, валка, снос и формирование деревьев в 9 ДОУ (д/с № 3, 16, 20, 26, 27, 31, 35, 40, 48) 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5.10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4.12</w:t>
            </w:r>
          </w:p>
        </w:tc>
      </w:tr>
      <w:tr w:rsidR="0040551C" w:rsidRPr="001A28B8" w:rsidTr="0040551C">
        <w:trPr>
          <w:trHeight w:val="60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128,4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128,4</w:t>
            </w:r>
          </w:p>
        </w:tc>
        <w:tc>
          <w:tcPr>
            <w:tcW w:w="270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приобретение подарков, призов, сувениров для награждения детей, участвующих в спортивно-массовых мероприятиях, оплата судейской комиссии, услуг медицинских работников и оплата стоимости проезда на спортивно-массовые мероприятия. Ежегодно организован проект "Крылья" для занятости 160 детей в летний период.</w:t>
            </w:r>
          </w:p>
        </w:tc>
      </w:tr>
      <w:tr w:rsidR="0040551C" w:rsidRPr="0040551C" w:rsidTr="0040551C">
        <w:trPr>
          <w:trHeight w:val="46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361,2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361,2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361,2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1 083,6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90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547,7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853,3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853,3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2 254,3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5.11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4.14</w:t>
            </w:r>
          </w:p>
        </w:tc>
      </w:tr>
      <w:tr w:rsidR="0040551C" w:rsidRPr="001A28B8" w:rsidTr="0040551C">
        <w:trPr>
          <w:trHeight w:val="64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02 4 00 8914 0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1 178,0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1 178,0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окон ПВХ, строительных материалов, зонта воздуховода (МОУ "Лицей № 1", МБОУ "СШ № 11", МБОУ "Школа № 15")</w:t>
            </w:r>
          </w:p>
        </w:tc>
      </w:tr>
      <w:tr w:rsidR="0040551C" w:rsidRPr="001A28B8" w:rsidTr="0040551C">
        <w:trPr>
          <w:trHeight w:val="39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02 4 00 8914 0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Приобретение двери металлической МБДОУ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"Детский сад № 34"</w:t>
            </w:r>
          </w:p>
        </w:tc>
      </w:tr>
      <w:tr w:rsidR="0040551C" w:rsidRPr="0040551C" w:rsidTr="0040551C">
        <w:trPr>
          <w:trHeight w:val="315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5.12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4.15</w:t>
            </w:r>
          </w:p>
        </w:tc>
      </w:tr>
      <w:tr w:rsidR="0040551C" w:rsidRPr="0040551C" w:rsidTr="0040551C">
        <w:trPr>
          <w:trHeight w:val="34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Обследование технического состояния строительных конструкций зданий, сооружений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02 4 00 8910 0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0551C" w:rsidRPr="0040551C" w:rsidTr="0040551C">
        <w:trPr>
          <w:trHeight w:val="33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02 4 00 8910 0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vMerge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54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02 4 00 8910 0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vMerge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315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5.13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4.16</w:t>
            </w:r>
          </w:p>
        </w:tc>
      </w:tr>
      <w:tr w:rsidR="0040551C" w:rsidRPr="001A28B8" w:rsidTr="0040551C">
        <w:trPr>
          <w:trHeight w:val="37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Монтаж оборудования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02 4 00 8902 0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Демонтаж оконных блоков МБОУ "СШ № 11".</w:t>
            </w:r>
          </w:p>
        </w:tc>
      </w:tr>
      <w:tr w:rsidR="0040551C" w:rsidRPr="001A28B8" w:rsidTr="0040551C">
        <w:trPr>
          <w:trHeight w:val="63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02 4 00 8902 0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389,5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389,5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Замена камер видеонаблюдения в корпусах и помещениях МАОУ "Сокол"</w:t>
            </w:r>
          </w:p>
        </w:tc>
      </w:tr>
      <w:tr w:rsidR="0040551C" w:rsidRPr="0040551C" w:rsidTr="0040551C">
        <w:trPr>
          <w:trHeight w:val="315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5.14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4.18</w:t>
            </w:r>
          </w:p>
        </w:tc>
      </w:tr>
      <w:tr w:rsidR="0040551C" w:rsidRPr="0040551C" w:rsidTr="0040551C">
        <w:trPr>
          <w:trHeight w:val="120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Управление образования администрации города Ачинска 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02 4 00 7563 0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5 860,0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5 860,0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5 860,0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17 580,0</w:t>
            </w:r>
          </w:p>
        </w:tc>
        <w:tc>
          <w:tcPr>
            <w:tcW w:w="270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Средства краевого бюджета и софинансирование бюджета города направлены на устранение предписаний контролирующих органов в 5 школах (школа № 3, 4, 6, 12, Лицей № 1, МАОУ "Школа № 17") в 2021 году. В 2022-2023 гг. будут устранены предписания в 2 школах (№  3,  12).</w:t>
            </w:r>
          </w:p>
        </w:tc>
      </w:tr>
      <w:tr w:rsidR="0040551C" w:rsidRPr="0040551C" w:rsidTr="0040551C">
        <w:trPr>
          <w:trHeight w:val="37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02 400 S563 0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166,7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494,6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494,6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1 155,9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315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5.15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4.19</w:t>
            </w:r>
          </w:p>
        </w:tc>
      </w:tr>
      <w:tr w:rsidR="0040551C" w:rsidRPr="0040551C" w:rsidTr="0040551C">
        <w:trPr>
          <w:trHeight w:val="34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02 4 00 8916 0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0551C" w:rsidRPr="0040551C" w:rsidTr="0040551C">
        <w:trPr>
          <w:trHeight w:val="84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02 4 00 8916 0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315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5.16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4.20</w:t>
            </w:r>
          </w:p>
        </w:tc>
      </w:tr>
      <w:tr w:rsidR="0040551C" w:rsidRPr="0040551C" w:rsidTr="0040551C">
        <w:trPr>
          <w:trHeight w:val="85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решению суда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02 4 00 8913 0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5.17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4.21</w:t>
            </w:r>
          </w:p>
        </w:tc>
      </w:tr>
      <w:tr w:rsidR="0040551C" w:rsidRPr="00674AE3" w:rsidTr="0040551C">
        <w:trPr>
          <w:trHeight w:val="154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674AE3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Реконструкция объектов </w:t>
            </w:r>
            <w:r w:rsidR="00674AE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02 4 00 8904 0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74AE3" w:rsidRDefault="00674AE3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74AE3" w:rsidRDefault="00674AE3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74AE3" w:rsidRDefault="00674AE3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74AE3" w:rsidRDefault="00674AE3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74AE3" w:rsidRDefault="00674AE3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74AE3" w:rsidRDefault="00674AE3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74AE3" w:rsidRPr="0040551C" w:rsidRDefault="00674AE3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5.18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4.22</w:t>
            </w:r>
          </w:p>
        </w:tc>
      </w:tr>
      <w:tr w:rsidR="0040551C" w:rsidRPr="001A28B8" w:rsidTr="0040551C">
        <w:trPr>
          <w:trHeight w:val="174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 4 Е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5210 0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2 661,3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4 100,3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6 761,6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Предусмотрены денежные средства из федерального и краевого бюджетов и обеспечено софинансирование на обновление материально технической базы ЦОС на 2022-2023 гг.</w:t>
            </w:r>
            <w:proofErr w:type="gramEnd"/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5.19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4.23</w:t>
            </w:r>
          </w:p>
        </w:tc>
      </w:tr>
      <w:tr w:rsidR="0040551C" w:rsidRPr="0040551C" w:rsidTr="0040551C">
        <w:trPr>
          <w:trHeight w:val="118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Устройство спортивных площадок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02 4 00 8613 0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5.20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4.24</w:t>
            </w:r>
          </w:p>
        </w:tc>
      </w:tr>
      <w:tr w:rsidR="0040551C" w:rsidRPr="001A28B8" w:rsidTr="0040551C">
        <w:trPr>
          <w:trHeight w:val="141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 xml:space="preserve"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</w:t>
            </w: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строительства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02 4 00 1324 0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53,3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Будет проведена государственная экспертиза проектной документации МБОУ "Школа № 12"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5.21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4.25</w:t>
            </w:r>
          </w:p>
        </w:tc>
      </w:tr>
      <w:tr w:rsidR="0040551C" w:rsidRPr="001A28B8" w:rsidTr="0040551C">
        <w:trPr>
          <w:trHeight w:val="363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gramStart"/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L304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71 577,6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78 479,2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74 555,2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224 612,0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организованно питание 5 815 детей, обучающихся в начальных классах, обеспечено софинансирование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5.22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4.26</w:t>
            </w:r>
          </w:p>
        </w:tc>
      </w:tr>
      <w:tr w:rsidR="0040551C" w:rsidRPr="0040551C" w:rsidTr="0040551C">
        <w:trPr>
          <w:trHeight w:val="19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 xml:space="preserve"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02 4 00 1323 0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5.23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4.27</w:t>
            </w:r>
          </w:p>
        </w:tc>
      </w:tr>
      <w:tr w:rsidR="0040551C" w:rsidRPr="001A28B8" w:rsidTr="0040551C">
        <w:trPr>
          <w:trHeight w:val="133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Мероприятия на осуществление (возмещение) расходов, направленных на развитие и повышение качества работы </w:t>
            </w: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S840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45,4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Обеспечено софинансирование расходов, направленных на капитальный ремонт системы отопления в МБДОУ "Детский сад № 24".</w:t>
            </w:r>
          </w:p>
        </w:tc>
      </w:tr>
      <w:tr w:rsidR="0040551C" w:rsidRPr="001A28B8" w:rsidTr="0040551C">
        <w:trPr>
          <w:trHeight w:val="123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02 4 00 7840 0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6 115,7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6 115,7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Выделены денежные средства на капитальный ремонт системы отопления в МБДОУ "Детский сад № 24".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5.24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4.28</w:t>
            </w:r>
          </w:p>
        </w:tc>
      </w:tr>
      <w:tr w:rsidR="0040551C" w:rsidRPr="001A28B8" w:rsidTr="0040551C">
        <w:trPr>
          <w:trHeight w:val="786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 xml:space="preserve">Содействие развитию налогового потенциала 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02 4 00 7745 0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817,9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674AE3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674AE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Установка видеонаблюдения, системы контроля и управления доступом в здание (МБОУ Средняя школа № 4)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5.25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4.29</w:t>
            </w:r>
          </w:p>
        </w:tc>
      </w:tr>
      <w:tr w:rsidR="0040551C" w:rsidRPr="001A28B8" w:rsidTr="0040551C">
        <w:trPr>
          <w:trHeight w:val="256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02 4 00 0722 0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5 278,2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10 941,1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10 941,1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27 160,4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обеспечена деятельность 36 сотрудников МБУ Центр «Спутник». В 2021 году планируется провести занятия по коррекционно-развивающим программам для 100 детей, провести консультации,  оказать услуги по диагностическому обследованию и консультированию 636 детям. Ежегодно 2022-2023 гг. планируется провести занятия по коррекционно-развивающим программам с 60 детьми, провести консультации,  1434 детям оказать услуги по диагностическому обследованию и консультированию.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5.26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4.30</w:t>
            </w:r>
          </w:p>
        </w:tc>
      </w:tr>
      <w:tr w:rsidR="0040551C" w:rsidRPr="001A28B8" w:rsidTr="0040551C">
        <w:trPr>
          <w:trHeight w:val="30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Мероприятия антитеррористической направленности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02 4 00 8920 0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6 964,5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6 964,5</w:t>
            </w:r>
          </w:p>
        </w:tc>
        <w:tc>
          <w:tcPr>
            <w:tcW w:w="270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2021 году проведены мероприятия антитеррористической защищенности объектов во всех школах, 7 детских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садах (д/с № 8, 9, 21, 26, 31, 41, 50), МБУ Центр "Спутник" и МБУ ДО "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ЦТиР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"П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ланета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талантов" </w:t>
            </w:r>
          </w:p>
        </w:tc>
      </w:tr>
      <w:tr w:rsidR="0040551C" w:rsidRPr="0040551C" w:rsidTr="0040551C">
        <w:trPr>
          <w:trHeight w:val="30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02 4 00 8920 0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12 227,2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12 227,2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30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02 4 00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8920 0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635,3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635,3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33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02 4 00 8920 0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112,1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112,1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1A28B8" w:rsidTr="0040551C">
        <w:trPr>
          <w:trHeight w:val="60"/>
        </w:trPr>
        <w:tc>
          <w:tcPr>
            <w:tcW w:w="60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Задача 3. Обеспечение </w:t>
            </w:r>
            <w:proofErr w:type="gramStart"/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горячим питанием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4.3</w:t>
            </w:r>
          </w:p>
        </w:tc>
      </w:tr>
      <w:tr w:rsidR="0040551C" w:rsidRPr="001A28B8" w:rsidTr="0040551C">
        <w:trPr>
          <w:trHeight w:val="70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02 4 00 0803 0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110,  240, 320, 830, 850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29 553,6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28 779,1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28 834,6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87 167,3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142 сотрудников МКУ «КШП». 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40551C" w:rsidRPr="001A28B8" w:rsidTr="0040551C">
        <w:trPr>
          <w:trHeight w:val="189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16 932,4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16 549,2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16 549,2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50 030,8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140 сотрудников МКУ «КШП» получают ежемесячные выплаты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6.3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4.17</w:t>
            </w:r>
          </w:p>
        </w:tc>
      </w:tr>
      <w:tr w:rsidR="0040551C" w:rsidRPr="001A28B8" w:rsidTr="0040551C">
        <w:trPr>
          <w:trHeight w:val="127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02 4 00 0810 0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110, 120, 240, 850,830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26 536,6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37 648,5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39 154,4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103 339,5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Организация питания от  доходов, полученных от оказания платных услуг МКУ "КШП" 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50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314 879,3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276 588,5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303 124,4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894 592,2</w:t>
            </w:r>
          </w:p>
        </w:tc>
        <w:tc>
          <w:tcPr>
            <w:tcW w:w="2705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0551C" w:rsidRPr="0040551C" w:rsidTr="0040551C">
        <w:trPr>
          <w:trHeight w:val="526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313 857,7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276 588,5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300 699,2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891 145,4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64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1 021,6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3 446,8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94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капитального строительства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F303B8" w:rsidRDefault="00F303B8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</w:p>
    <w:p w:rsidR="00F303B8" w:rsidRPr="003A6660" w:rsidRDefault="00F303B8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begin"/>
      </w:r>
      <w:r>
        <w:rPr>
          <w:rFonts w:eastAsia="Times New Roman"/>
          <w:sz w:val="22"/>
          <w:szCs w:val="22"/>
          <w:lang w:val="ru-RU"/>
        </w:rPr>
        <w:instrText xml:space="preserve"> LINK Excel.Sheet.12 "\\\\192.168.10.253\\dok$\\_ECONOM\\за ильченко\\ИЗМЕНЕНИЯ В ПРОГРАММНЫЙ БЮДЖЕТ\\Изменения в 2020 году\\изменен. детск. сад 38\\Пл. бюджет.xlsx" "Подпр4прил2!R3C1:R120C12" \a \f 5 \h  \* MERGEFORMAT </w:instrText>
      </w:r>
      <w:r>
        <w:rPr>
          <w:rFonts w:eastAsia="Times New Roman"/>
          <w:sz w:val="22"/>
          <w:szCs w:val="22"/>
          <w:lang w:val="ru-RU"/>
        </w:rPr>
        <w:fldChar w:fldCharType="separate"/>
      </w:r>
    </w:p>
    <w:p w:rsidR="00F303B8" w:rsidRPr="005B73A6" w:rsidRDefault="00F303B8" w:rsidP="00F303B8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end"/>
      </w:r>
      <w:r w:rsidRPr="00F303B8">
        <w:rPr>
          <w:lang w:val="ru-RU"/>
        </w:rPr>
        <w:t xml:space="preserve"> </w:t>
      </w:r>
      <w:bookmarkStart w:id="0" w:name="_GoBack"/>
      <w:bookmarkEnd w:id="0"/>
    </w:p>
    <w:sectPr w:rsidR="00F303B8" w:rsidRPr="005B73A6" w:rsidSect="00625811">
      <w:headerReference w:type="default" r:id="rId58"/>
      <w:headerReference w:type="first" r:id="rId59"/>
      <w:pgSz w:w="16838" w:h="11906" w:orient="landscape"/>
      <w:pgMar w:top="284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BC" w:rsidRPr="007503C1" w:rsidRDefault="00797FBC" w:rsidP="007503C1">
      <w:r>
        <w:separator/>
      </w:r>
    </w:p>
  </w:endnote>
  <w:endnote w:type="continuationSeparator" w:id="0">
    <w:p w:rsidR="00797FBC" w:rsidRPr="007503C1" w:rsidRDefault="00797FBC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BC" w:rsidRPr="007503C1" w:rsidRDefault="00797FBC" w:rsidP="007503C1">
      <w:r>
        <w:separator/>
      </w:r>
    </w:p>
  </w:footnote>
  <w:footnote w:type="continuationSeparator" w:id="0">
    <w:p w:rsidR="00797FBC" w:rsidRPr="007503C1" w:rsidRDefault="00797FBC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30502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D56A4" w:rsidRPr="001A28B8" w:rsidRDefault="00AD56A4">
        <w:pPr>
          <w:pStyle w:val="a4"/>
          <w:jc w:val="center"/>
          <w:rPr>
            <w:color w:val="FFFFFF" w:themeColor="background1"/>
          </w:rPr>
        </w:pPr>
        <w:r w:rsidRPr="001A28B8">
          <w:rPr>
            <w:color w:val="FFFFFF" w:themeColor="background1"/>
          </w:rPr>
          <w:fldChar w:fldCharType="begin"/>
        </w:r>
        <w:r w:rsidRPr="001A28B8">
          <w:rPr>
            <w:color w:val="FFFFFF" w:themeColor="background1"/>
          </w:rPr>
          <w:instrText>PAGE   \* MERGEFORMAT</w:instrText>
        </w:r>
        <w:r w:rsidRPr="001A28B8">
          <w:rPr>
            <w:color w:val="FFFFFF" w:themeColor="background1"/>
          </w:rPr>
          <w:fldChar w:fldCharType="separate"/>
        </w:r>
        <w:r w:rsidR="006517CC" w:rsidRPr="006517CC">
          <w:rPr>
            <w:noProof/>
            <w:color w:val="FFFFFF" w:themeColor="background1"/>
            <w:lang w:val="ru-RU"/>
          </w:rPr>
          <w:t>16</w:t>
        </w:r>
        <w:r w:rsidRPr="001A28B8">
          <w:rPr>
            <w:color w:val="FFFFFF" w:themeColor="background1"/>
          </w:rPr>
          <w:fldChar w:fldCharType="end"/>
        </w:r>
      </w:p>
    </w:sdtContent>
  </w:sdt>
  <w:p w:rsidR="00AD56A4" w:rsidRDefault="00AD56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4" w:rsidRDefault="00AD56A4">
    <w:pPr>
      <w:pStyle w:val="a4"/>
      <w:jc w:val="center"/>
      <w:rPr>
        <w:lang w:val="ru-RU"/>
      </w:rPr>
    </w:pPr>
  </w:p>
  <w:p w:rsidR="00AD56A4" w:rsidRPr="00B72879" w:rsidRDefault="00AD56A4">
    <w:pPr>
      <w:pStyle w:val="a4"/>
      <w:jc w:val="center"/>
      <w:rPr>
        <w:lang w:val="ru-RU"/>
      </w:rPr>
    </w:pPr>
  </w:p>
  <w:p w:rsidR="00AD56A4" w:rsidRDefault="00AD56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AD56A4" w:rsidRDefault="00AD56A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ACC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AD56A4" w:rsidRPr="00C70E49" w:rsidRDefault="00AD56A4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4" w:rsidRDefault="00AD56A4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AD56A4" w:rsidRPr="00733293" w:rsidRDefault="00AD56A4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D0A252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7ED"/>
    <w:rsid w:val="00014DA9"/>
    <w:rsid w:val="00014F78"/>
    <w:rsid w:val="00015830"/>
    <w:rsid w:val="0001595E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4034D"/>
    <w:rsid w:val="000405D3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97A"/>
    <w:rsid w:val="00064986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5323"/>
    <w:rsid w:val="000C59FA"/>
    <w:rsid w:val="000C5DD2"/>
    <w:rsid w:val="000C5E0A"/>
    <w:rsid w:val="000C6424"/>
    <w:rsid w:val="000C6B0C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9EC"/>
    <w:rsid w:val="000D4E4D"/>
    <w:rsid w:val="000D52CC"/>
    <w:rsid w:val="000D5580"/>
    <w:rsid w:val="000D5F5D"/>
    <w:rsid w:val="000D5FB5"/>
    <w:rsid w:val="000D608C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9F9"/>
    <w:rsid w:val="00106C04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EB4"/>
    <w:rsid w:val="001A254A"/>
    <w:rsid w:val="001A2681"/>
    <w:rsid w:val="001A26F8"/>
    <w:rsid w:val="001A28B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5447"/>
    <w:rsid w:val="001B5C2A"/>
    <w:rsid w:val="001B663A"/>
    <w:rsid w:val="001B66A0"/>
    <w:rsid w:val="001B682B"/>
    <w:rsid w:val="001B6DB6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517"/>
    <w:rsid w:val="002435D7"/>
    <w:rsid w:val="00243650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65"/>
    <w:rsid w:val="002D1300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DE7"/>
    <w:rsid w:val="002E7EA0"/>
    <w:rsid w:val="002F015C"/>
    <w:rsid w:val="002F0901"/>
    <w:rsid w:val="002F0959"/>
    <w:rsid w:val="002F0B4D"/>
    <w:rsid w:val="002F0DEA"/>
    <w:rsid w:val="002F11D7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F51"/>
    <w:rsid w:val="00310044"/>
    <w:rsid w:val="00310151"/>
    <w:rsid w:val="003102C3"/>
    <w:rsid w:val="003103D3"/>
    <w:rsid w:val="00310652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C8"/>
    <w:rsid w:val="00374B8F"/>
    <w:rsid w:val="00374F77"/>
    <w:rsid w:val="00374FC2"/>
    <w:rsid w:val="00375130"/>
    <w:rsid w:val="0037514F"/>
    <w:rsid w:val="00375567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34AE"/>
    <w:rsid w:val="00393567"/>
    <w:rsid w:val="0039360D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3A3"/>
    <w:rsid w:val="003B4484"/>
    <w:rsid w:val="003B49B8"/>
    <w:rsid w:val="003B4B41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9E"/>
    <w:rsid w:val="003D081D"/>
    <w:rsid w:val="003D0FEC"/>
    <w:rsid w:val="003D16C8"/>
    <w:rsid w:val="003D18C9"/>
    <w:rsid w:val="003D1F70"/>
    <w:rsid w:val="003D2277"/>
    <w:rsid w:val="003D2848"/>
    <w:rsid w:val="003D34DC"/>
    <w:rsid w:val="003D34F3"/>
    <w:rsid w:val="003D35D8"/>
    <w:rsid w:val="003D3969"/>
    <w:rsid w:val="003D3E7D"/>
    <w:rsid w:val="003D40B2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DE5"/>
    <w:rsid w:val="0042537B"/>
    <w:rsid w:val="0042542E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3FF"/>
    <w:rsid w:val="004534E0"/>
    <w:rsid w:val="00453DE2"/>
    <w:rsid w:val="00453EBD"/>
    <w:rsid w:val="004541D7"/>
    <w:rsid w:val="00454A22"/>
    <w:rsid w:val="00454BA1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16AC"/>
    <w:rsid w:val="004819EC"/>
    <w:rsid w:val="00481A55"/>
    <w:rsid w:val="00481A80"/>
    <w:rsid w:val="00481A85"/>
    <w:rsid w:val="00481C50"/>
    <w:rsid w:val="00481C65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2021"/>
    <w:rsid w:val="004926F2"/>
    <w:rsid w:val="00492A71"/>
    <w:rsid w:val="00492B1F"/>
    <w:rsid w:val="00492FB3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FC"/>
    <w:rsid w:val="00496CEA"/>
    <w:rsid w:val="00496EC9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70A5"/>
    <w:rsid w:val="004A7275"/>
    <w:rsid w:val="004A72C2"/>
    <w:rsid w:val="004A7666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1456"/>
    <w:rsid w:val="005615D3"/>
    <w:rsid w:val="005618D2"/>
    <w:rsid w:val="00561BD0"/>
    <w:rsid w:val="0056217C"/>
    <w:rsid w:val="00562534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2004"/>
    <w:rsid w:val="00592525"/>
    <w:rsid w:val="0059270E"/>
    <w:rsid w:val="00592788"/>
    <w:rsid w:val="00592C4B"/>
    <w:rsid w:val="00593091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7222"/>
    <w:rsid w:val="005972C9"/>
    <w:rsid w:val="005972EA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6F6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B0A"/>
    <w:rsid w:val="005D2FBE"/>
    <w:rsid w:val="005D4AFA"/>
    <w:rsid w:val="005D547B"/>
    <w:rsid w:val="005D54AC"/>
    <w:rsid w:val="005D55CA"/>
    <w:rsid w:val="005D5B6B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25C3"/>
    <w:rsid w:val="00622820"/>
    <w:rsid w:val="00622ABD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607"/>
    <w:rsid w:val="006517CC"/>
    <w:rsid w:val="006518EA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CEF"/>
    <w:rsid w:val="006C30B1"/>
    <w:rsid w:val="006C3331"/>
    <w:rsid w:val="006C3359"/>
    <w:rsid w:val="006C4180"/>
    <w:rsid w:val="006C45A2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07F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97FBC"/>
    <w:rsid w:val="007A02F6"/>
    <w:rsid w:val="007A0E08"/>
    <w:rsid w:val="007A0EEF"/>
    <w:rsid w:val="007A1193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289"/>
    <w:rsid w:val="00826591"/>
    <w:rsid w:val="008269D8"/>
    <w:rsid w:val="00826B99"/>
    <w:rsid w:val="00827422"/>
    <w:rsid w:val="008275A7"/>
    <w:rsid w:val="00827933"/>
    <w:rsid w:val="00827C02"/>
    <w:rsid w:val="00830ED3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9066A"/>
    <w:rsid w:val="008908EE"/>
    <w:rsid w:val="00890ED2"/>
    <w:rsid w:val="00891072"/>
    <w:rsid w:val="008914E6"/>
    <w:rsid w:val="008916DA"/>
    <w:rsid w:val="00891E57"/>
    <w:rsid w:val="00892096"/>
    <w:rsid w:val="00892598"/>
    <w:rsid w:val="008925ED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F6F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FFE"/>
    <w:rsid w:val="009B50FD"/>
    <w:rsid w:val="009B55BE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E81"/>
    <w:rsid w:val="009E3705"/>
    <w:rsid w:val="009E37BB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444"/>
    <w:rsid w:val="00A375FE"/>
    <w:rsid w:val="00A3762B"/>
    <w:rsid w:val="00A37FC2"/>
    <w:rsid w:val="00A40056"/>
    <w:rsid w:val="00A401C7"/>
    <w:rsid w:val="00A40284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15B9"/>
    <w:rsid w:val="00B01B33"/>
    <w:rsid w:val="00B01EDD"/>
    <w:rsid w:val="00B01F00"/>
    <w:rsid w:val="00B01F27"/>
    <w:rsid w:val="00B02428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F3C"/>
    <w:rsid w:val="00B21FA1"/>
    <w:rsid w:val="00B222DE"/>
    <w:rsid w:val="00B224CD"/>
    <w:rsid w:val="00B22F54"/>
    <w:rsid w:val="00B238D6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E58"/>
    <w:rsid w:val="00B61E83"/>
    <w:rsid w:val="00B61F2A"/>
    <w:rsid w:val="00B61F3D"/>
    <w:rsid w:val="00B6236F"/>
    <w:rsid w:val="00B62408"/>
    <w:rsid w:val="00B626B3"/>
    <w:rsid w:val="00B6280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86B"/>
    <w:rsid w:val="00B66A17"/>
    <w:rsid w:val="00B66AF6"/>
    <w:rsid w:val="00B66DFD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635"/>
    <w:rsid w:val="00B773BB"/>
    <w:rsid w:val="00B774A9"/>
    <w:rsid w:val="00B77AF7"/>
    <w:rsid w:val="00B77CBC"/>
    <w:rsid w:val="00B77EE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6554"/>
    <w:rsid w:val="00BA65CE"/>
    <w:rsid w:val="00BA66E1"/>
    <w:rsid w:val="00BA6CC4"/>
    <w:rsid w:val="00BA6E22"/>
    <w:rsid w:val="00BA6FDD"/>
    <w:rsid w:val="00BA7099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6F9"/>
    <w:rsid w:val="00BE77E8"/>
    <w:rsid w:val="00BE77F6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63A5"/>
    <w:rsid w:val="00C6678B"/>
    <w:rsid w:val="00C66ACD"/>
    <w:rsid w:val="00C66BD0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C5D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7293"/>
    <w:rsid w:val="00CB72A5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B2"/>
    <w:rsid w:val="00D2375F"/>
    <w:rsid w:val="00D2397A"/>
    <w:rsid w:val="00D24D26"/>
    <w:rsid w:val="00D2532B"/>
    <w:rsid w:val="00D25B60"/>
    <w:rsid w:val="00D25C92"/>
    <w:rsid w:val="00D26135"/>
    <w:rsid w:val="00D261AD"/>
    <w:rsid w:val="00D26432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BC"/>
    <w:rsid w:val="00D404BB"/>
    <w:rsid w:val="00D40832"/>
    <w:rsid w:val="00D40CDB"/>
    <w:rsid w:val="00D414B2"/>
    <w:rsid w:val="00D419B1"/>
    <w:rsid w:val="00D41D6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842"/>
    <w:rsid w:val="00D47886"/>
    <w:rsid w:val="00D47A38"/>
    <w:rsid w:val="00D50618"/>
    <w:rsid w:val="00D5177F"/>
    <w:rsid w:val="00D51895"/>
    <w:rsid w:val="00D51AB8"/>
    <w:rsid w:val="00D51BE3"/>
    <w:rsid w:val="00D51CB1"/>
    <w:rsid w:val="00D523BE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52A"/>
    <w:rsid w:val="00DE4ACC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AB"/>
    <w:rsid w:val="00E133B7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4A7"/>
    <w:rsid w:val="00F64A2D"/>
    <w:rsid w:val="00F64BEF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81C"/>
    <w:rsid w:val="00F72A29"/>
    <w:rsid w:val="00F72A9D"/>
    <w:rsid w:val="00F72CB3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B64"/>
    <w:rsid w:val="00F76DD3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7B"/>
    <w:rsid w:val="00F82D2B"/>
    <w:rsid w:val="00F82E25"/>
    <w:rsid w:val="00F82E68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DCB"/>
    <w:rsid w:val="00F93074"/>
    <w:rsid w:val="00F93571"/>
    <w:rsid w:val="00F93B5F"/>
    <w:rsid w:val="00F93DC0"/>
    <w:rsid w:val="00F94547"/>
    <w:rsid w:val="00F946CB"/>
    <w:rsid w:val="00F94AF5"/>
    <w:rsid w:val="00F94BCB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96"/>
    <w:rsid w:val="00FA40ED"/>
    <w:rsid w:val="00FA4292"/>
    <w:rsid w:val="00FA429A"/>
    <w:rsid w:val="00FA468B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A1A"/>
    <w:rsid w:val="00FF0AB0"/>
    <w:rsid w:val="00FF0FC2"/>
    <w:rsid w:val="00FF10CD"/>
    <w:rsid w:val="00FF115B"/>
    <w:rsid w:val="00FF1465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515F-1122-4E98-B8E2-792EA78A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78</Pages>
  <Words>15422</Words>
  <Characters>103796</Characters>
  <Application>Microsoft Office Word</Application>
  <DocSecurity>0</DocSecurity>
  <Lines>864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118981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Trotcenko_E</cp:lastModifiedBy>
  <cp:revision>5</cp:revision>
  <cp:lastPrinted>2021-11-23T02:27:00Z</cp:lastPrinted>
  <dcterms:created xsi:type="dcterms:W3CDTF">2021-11-25T02:24:00Z</dcterms:created>
  <dcterms:modified xsi:type="dcterms:W3CDTF">2021-12-04T12:00:00Z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