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F0" w:rsidRPr="00DD4DF0" w:rsidRDefault="00DD4DF0" w:rsidP="00DD4D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F0" w:rsidRPr="00DD4DF0" w:rsidRDefault="00DD4DF0" w:rsidP="00DD4D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D4DF0">
        <w:rPr>
          <w:spacing w:val="-4"/>
          <w:sz w:val="28"/>
          <w:szCs w:val="28"/>
        </w:rPr>
        <w:t>РОССИЙСКАЯ ФЕДЕРАЦИЯ</w:t>
      </w:r>
    </w:p>
    <w:p w:rsidR="00DD4DF0" w:rsidRPr="00DD4DF0" w:rsidRDefault="00DD4DF0" w:rsidP="00DD4D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D4DF0" w:rsidRPr="00DD4DF0" w:rsidRDefault="00DD4DF0" w:rsidP="00DD4D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D4DF0">
        <w:rPr>
          <w:sz w:val="28"/>
          <w:szCs w:val="28"/>
        </w:rPr>
        <w:t xml:space="preserve">АДМИНИСТРАЦИЯ ГОРОДА АЧИНСКА </w:t>
      </w:r>
    </w:p>
    <w:p w:rsidR="00DD4DF0" w:rsidRPr="00DD4DF0" w:rsidRDefault="00DD4DF0" w:rsidP="00DD4D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D4DF0">
        <w:rPr>
          <w:spacing w:val="1"/>
          <w:sz w:val="28"/>
          <w:szCs w:val="28"/>
        </w:rPr>
        <w:t>КРАСНОЯРСКОГО КРАЯ</w:t>
      </w:r>
    </w:p>
    <w:p w:rsidR="00DD4DF0" w:rsidRPr="00DD4DF0" w:rsidRDefault="00DD4DF0" w:rsidP="00DD4D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DD4DF0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DD4DF0" w:rsidP="00E22EC8">
      <w:pPr>
        <w:rPr>
          <w:sz w:val="28"/>
          <w:szCs w:val="28"/>
        </w:rPr>
      </w:pPr>
      <w:r>
        <w:rPr>
          <w:sz w:val="28"/>
          <w:szCs w:val="28"/>
        </w:rPr>
        <w:t>12.04.2022                                       г. Ачинск                                                  109-п</w:t>
      </w:r>
    </w:p>
    <w:p w:rsidR="00871894" w:rsidRDefault="00871894" w:rsidP="00E22EC8">
      <w:pPr>
        <w:rPr>
          <w:sz w:val="28"/>
          <w:szCs w:val="28"/>
        </w:rPr>
      </w:pPr>
    </w:p>
    <w:p w:rsidR="00DD4DF0" w:rsidRDefault="00DD4DF0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6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678"/>
        <w:gridCol w:w="4963"/>
      </w:tblGrid>
      <w:tr w:rsidR="007E70A5" w:rsidRPr="005772EF" w:rsidTr="00346743">
        <w:tc>
          <w:tcPr>
            <w:tcW w:w="4678" w:type="dxa"/>
          </w:tcPr>
          <w:p w:rsidR="007E70A5" w:rsidRPr="005772EF" w:rsidRDefault="007E70A5" w:rsidP="002011FD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C10D48">
              <w:rPr>
                <w:sz w:val="28"/>
                <w:szCs w:val="28"/>
              </w:rPr>
              <w:t xml:space="preserve">роекту </w:t>
            </w:r>
            <w:r w:rsidR="003B45FA">
              <w:rPr>
                <w:sz w:val="28"/>
                <w:szCs w:val="28"/>
              </w:rPr>
              <w:t>межевания</w:t>
            </w:r>
            <w:r>
              <w:rPr>
                <w:sz w:val="28"/>
                <w:szCs w:val="28"/>
              </w:rPr>
              <w:t xml:space="preserve"> </w:t>
            </w:r>
            <w:r w:rsidR="003E2DDA">
              <w:rPr>
                <w:sz w:val="28"/>
                <w:szCs w:val="28"/>
              </w:rPr>
              <w:t>территории</w:t>
            </w:r>
            <w:r w:rsidR="003A0467">
              <w:rPr>
                <w:sz w:val="28"/>
                <w:szCs w:val="28"/>
              </w:rPr>
              <w:t xml:space="preserve"> земельн</w:t>
            </w:r>
            <w:r w:rsidR="002011FD">
              <w:rPr>
                <w:sz w:val="28"/>
                <w:szCs w:val="28"/>
              </w:rPr>
              <w:t>ого</w:t>
            </w:r>
            <w:r w:rsidR="003A0467">
              <w:rPr>
                <w:sz w:val="28"/>
                <w:szCs w:val="28"/>
              </w:rPr>
              <w:t xml:space="preserve"> участк</w:t>
            </w:r>
            <w:r w:rsidR="002011FD">
              <w:rPr>
                <w:sz w:val="28"/>
                <w:szCs w:val="28"/>
              </w:rPr>
              <w:t>а</w:t>
            </w:r>
            <w:r w:rsidR="00816B76">
              <w:rPr>
                <w:sz w:val="28"/>
                <w:szCs w:val="28"/>
              </w:rPr>
              <w:t>,</w:t>
            </w:r>
            <w:r w:rsidR="00C07B3B">
              <w:rPr>
                <w:sz w:val="28"/>
                <w:szCs w:val="28"/>
              </w:rPr>
              <w:t xml:space="preserve"> расположенн</w:t>
            </w:r>
            <w:r w:rsidR="002011FD">
              <w:rPr>
                <w:sz w:val="28"/>
                <w:szCs w:val="28"/>
              </w:rPr>
              <w:t>ого</w:t>
            </w:r>
            <w:r w:rsidR="00C07B3B">
              <w:rPr>
                <w:sz w:val="28"/>
                <w:szCs w:val="28"/>
              </w:rPr>
              <w:t xml:space="preserve"> по адресу: Российская Федерация, Красноярский край, Городской округ город Ачинск, г. Ачинск,        </w:t>
            </w:r>
            <w:r w:rsidR="00AF7E4B">
              <w:rPr>
                <w:sz w:val="28"/>
                <w:szCs w:val="28"/>
              </w:rPr>
              <w:t xml:space="preserve">ул. </w:t>
            </w:r>
            <w:r w:rsidR="00940644">
              <w:rPr>
                <w:sz w:val="28"/>
                <w:szCs w:val="28"/>
              </w:rPr>
              <w:t>Купцова</w:t>
            </w:r>
            <w:r w:rsidR="00C727CF">
              <w:rPr>
                <w:sz w:val="28"/>
                <w:szCs w:val="28"/>
              </w:rPr>
              <w:t>, земельный участок 3</w:t>
            </w:r>
            <w:r w:rsidR="00940644"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69690B">
        <w:rPr>
          <w:sz w:val="28"/>
          <w:szCs w:val="28"/>
        </w:rPr>
        <w:t xml:space="preserve">37,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lastRenderedPageBreak/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940644">
        <w:rPr>
          <w:color w:val="000000"/>
          <w:sz w:val="28"/>
          <w:szCs w:val="28"/>
        </w:rPr>
        <w:t>Чефанова А.В.</w:t>
      </w:r>
      <w:r w:rsidR="00ED5CD2">
        <w:rPr>
          <w:color w:val="000000"/>
          <w:sz w:val="28"/>
          <w:szCs w:val="28"/>
        </w:rPr>
        <w:t xml:space="preserve">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 по п</w:t>
      </w:r>
      <w:r w:rsidR="005E0966" w:rsidRPr="005F46BF">
        <w:rPr>
          <w:color w:val="000000"/>
          <w:sz w:val="28"/>
          <w:szCs w:val="28"/>
        </w:rPr>
        <w:t xml:space="preserve">роекту </w:t>
      </w:r>
      <w:r w:rsidR="002011FD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r w:rsidR="00940644">
        <w:rPr>
          <w:sz w:val="28"/>
          <w:szCs w:val="28"/>
        </w:rPr>
        <w:t>Российская Федерация, Красноярский край, Городской округ город Ачинск, г. Ачинск, ул. Купцова, земельный участок 34</w:t>
      </w:r>
      <w:r w:rsidR="00ED5CD2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940644">
        <w:rPr>
          <w:color w:val="000000"/>
          <w:sz w:val="28"/>
          <w:szCs w:val="28"/>
        </w:rPr>
        <w:t>Чефанову А.В.</w:t>
      </w:r>
      <w:r w:rsidR="00C379DF"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проекта </w:t>
      </w:r>
      <w:r w:rsidR="002011FD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r w:rsidR="00940644">
        <w:rPr>
          <w:sz w:val="28"/>
          <w:szCs w:val="28"/>
        </w:rPr>
        <w:t>Российская Федерация, Красноярский край, Городской округ город Ачинск, г. Ачинск, ул. Купцова, земельный участок 34</w:t>
      </w:r>
      <w:r w:rsidR="00847638" w:rsidRPr="00C07B3B">
        <w:rPr>
          <w:color w:val="000000"/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AF7E4B">
        <w:rPr>
          <w:color w:val="000000"/>
          <w:sz w:val="28"/>
          <w:szCs w:val="28"/>
        </w:rPr>
        <w:t>31</w:t>
      </w:r>
      <w:r w:rsidR="0054219B" w:rsidRPr="00ED5CD2">
        <w:rPr>
          <w:color w:val="000000"/>
          <w:sz w:val="28"/>
          <w:szCs w:val="28"/>
        </w:rPr>
        <w:t>.</w:t>
      </w:r>
      <w:r w:rsidR="00940644">
        <w:rPr>
          <w:color w:val="000000"/>
          <w:sz w:val="28"/>
          <w:szCs w:val="28"/>
        </w:rPr>
        <w:t>07</w:t>
      </w:r>
      <w:r w:rsidR="00346743" w:rsidRPr="00ED5CD2">
        <w:rPr>
          <w:color w:val="000000"/>
          <w:sz w:val="28"/>
          <w:szCs w:val="28"/>
        </w:rPr>
        <w:t>.202</w:t>
      </w:r>
      <w:r w:rsidR="00C07B3B" w:rsidRPr="00ED5CD2">
        <w:rPr>
          <w:color w:val="000000"/>
          <w:sz w:val="28"/>
          <w:szCs w:val="28"/>
        </w:rPr>
        <w:t>1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Pr="005F46BF" w:rsidRDefault="007E70A5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p w:rsidR="00DD4DF0" w:rsidRDefault="00DD4DF0" w:rsidP="007E70A5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940644" w:rsidRDefault="00940644" w:rsidP="0094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46743" w:rsidRPr="00521D76" w:rsidRDefault="00346743" w:rsidP="00940644">
            <w:pPr>
              <w:jc w:val="both"/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>Глав</w:t>
            </w:r>
            <w:r w:rsidR="00940644">
              <w:rPr>
                <w:sz w:val="28"/>
                <w:szCs w:val="28"/>
              </w:rPr>
              <w:t>ы</w:t>
            </w:r>
            <w:r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940644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 </w:t>
            </w:r>
          </w:p>
          <w:p w:rsidR="00346743" w:rsidRPr="00521D76" w:rsidRDefault="00940644" w:rsidP="00A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С.М. Мачехин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sectPr w:rsidR="007E70A5" w:rsidRPr="005F46BF" w:rsidSect="00DD4D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61310"/>
    <w:rsid w:val="00071AC1"/>
    <w:rsid w:val="000C7161"/>
    <w:rsid w:val="000D79CB"/>
    <w:rsid w:val="000E597A"/>
    <w:rsid w:val="00104C8A"/>
    <w:rsid w:val="001501DE"/>
    <w:rsid w:val="00194679"/>
    <w:rsid w:val="001A5544"/>
    <w:rsid w:val="001B17BA"/>
    <w:rsid w:val="001B2ECE"/>
    <w:rsid w:val="001B4633"/>
    <w:rsid w:val="001D322A"/>
    <w:rsid w:val="001D3DAA"/>
    <w:rsid w:val="002011FD"/>
    <w:rsid w:val="0020619F"/>
    <w:rsid w:val="0022753B"/>
    <w:rsid w:val="002414C2"/>
    <w:rsid w:val="002757DA"/>
    <w:rsid w:val="002772A7"/>
    <w:rsid w:val="0029097D"/>
    <w:rsid w:val="002C23BC"/>
    <w:rsid w:val="002C5B93"/>
    <w:rsid w:val="003354F6"/>
    <w:rsid w:val="00346743"/>
    <w:rsid w:val="00370F70"/>
    <w:rsid w:val="003A0467"/>
    <w:rsid w:val="003A4E2E"/>
    <w:rsid w:val="003B45FA"/>
    <w:rsid w:val="003C09D8"/>
    <w:rsid w:val="003E2DDA"/>
    <w:rsid w:val="004311A7"/>
    <w:rsid w:val="00464458"/>
    <w:rsid w:val="004B4663"/>
    <w:rsid w:val="0051347A"/>
    <w:rsid w:val="00517111"/>
    <w:rsid w:val="0054219B"/>
    <w:rsid w:val="00562963"/>
    <w:rsid w:val="00563326"/>
    <w:rsid w:val="005E0966"/>
    <w:rsid w:val="005E4B94"/>
    <w:rsid w:val="005F46BF"/>
    <w:rsid w:val="005F66F2"/>
    <w:rsid w:val="006314EB"/>
    <w:rsid w:val="006842B9"/>
    <w:rsid w:val="0069690B"/>
    <w:rsid w:val="00752862"/>
    <w:rsid w:val="00785B61"/>
    <w:rsid w:val="007A07A6"/>
    <w:rsid w:val="007B3CE6"/>
    <w:rsid w:val="007C5F64"/>
    <w:rsid w:val="007E70A5"/>
    <w:rsid w:val="00816B76"/>
    <w:rsid w:val="008209A6"/>
    <w:rsid w:val="0084474E"/>
    <w:rsid w:val="00847638"/>
    <w:rsid w:val="00871894"/>
    <w:rsid w:val="008E621D"/>
    <w:rsid w:val="008F6A12"/>
    <w:rsid w:val="009077D9"/>
    <w:rsid w:val="009260C8"/>
    <w:rsid w:val="0094060E"/>
    <w:rsid w:val="00940644"/>
    <w:rsid w:val="00952C62"/>
    <w:rsid w:val="00954CD8"/>
    <w:rsid w:val="009C59D5"/>
    <w:rsid w:val="009D193C"/>
    <w:rsid w:val="009D71C9"/>
    <w:rsid w:val="00A1318F"/>
    <w:rsid w:val="00A278E2"/>
    <w:rsid w:val="00A40CFB"/>
    <w:rsid w:val="00A67FBA"/>
    <w:rsid w:val="00AC49DB"/>
    <w:rsid w:val="00AD05EC"/>
    <w:rsid w:val="00AF30BE"/>
    <w:rsid w:val="00AF7E4B"/>
    <w:rsid w:val="00B07D1F"/>
    <w:rsid w:val="00B61194"/>
    <w:rsid w:val="00C07B3B"/>
    <w:rsid w:val="00C10D48"/>
    <w:rsid w:val="00C379DF"/>
    <w:rsid w:val="00C727CF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CF40E0"/>
    <w:rsid w:val="00D04431"/>
    <w:rsid w:val="00D22181"/>
    <w:rsid w:val="00D27189"/>
    <w:rsid w:val="00D30E5E"/>
    <w:rsid w:val="00D400F5"/>
    <w:rsid w:val="00D55059"/>
    <w:rsid w:val="00D842D4"/>
    <w:rsid w:val="00D97506"/>
    <w:rsid w:val="00DD4DF0"/>
    <w:rsid w:val="00DF49C5"/>
    <w:rsid w:val="00E1165E"/>
    <w:rsid w:val="00E22EC8"/>
    <w:rsid w:val="00E545D7"/>
    <w:rsid w:val="00E94DA5"/>
    <w:rsid w:val="00EB00F1"/>
    <w:rsid w:val="00ED5CD2"/>
    <w:rsid w:val="00EE71F1"/>
    <w:rsid w:val="00F067B0"/>
    <w:rsid w:val="00F170E2"/>
    <w:rsid w:val="00F3092D"/>
    <w:rsid w:val="00F4284F"/>
    <w:rsid w:val="00F452C3"/>
    <w:rsid w:val="00F80AEF"/>
    <w:rsid w:val="00F85B94"/>
    <w:rsid w:val="00FA041A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218B-CB42-4E69-B67C-0E4190EE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2022-04-06T04:08:00Z</cp:lastPrinted>
  <dcterms:created xsi:type="dcterms:W3CDTF">2022-04-12T02:37:00Z</dcterms:created>
  <dcterms:modified xsi:type="dcterms:W3CDTF">2022-04-12T02:37:00Z</dcterms:modified>
</cp:coreProperties>
</file>