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8F" w:rsidRPr="009F038F" w:rsidRDefault="009F038F" w:rsidP="009F038F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</w:rPr>
      </w:pPr>
      <w:r w:rsidRPr="009F038F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</w:rPr>
        <w:t>РАС</w:t>
      </w:r>
      <w:r w:rsidRPr="009F038F">
        <w:rPr>
          <w:rFonts w:ascii="Calibri" w:eastAsia="Times New Roman" w:hAnsi="Calibri" w:cs="Times New Roman"/>
          <w:noProof/>
        </w:rPr>
        <w:drawing>
          <wp:inline distT="0" distB="0" distL="0" distR="0" wp14:anchorId="36B3CB57" wp14:editId="2A8C8F3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8F" w:rsidRPr="009F038F" w:rsidRDefault="009F038F" w:rsidP="009F03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F03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9F038F" w:rsidRPr="009F038F" w:rsidRDefault="009F038F" w:rsidP="009F03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38F" w:rsidRPr="009F038F" w:rsidRDefault="009F038F" w:rsidP="009F03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38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ГОРОДА АЧИНСКА</w:t>
      </w:r>
    </w:p>
    <w:p w:rsidR="009F038F" w:rsidRPr="009F038F" w:rsidRDefault="009F038F" w:rsidP="009F03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03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</w:p>
    <w:p w:rsidR="009F038F" w:rsidRPr="009F038F" w:rsidRDefault="009F038F" w:rsidP="009F03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F038F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F038F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F038F" w:rsidRPr="009F038F" w:rsidRDefault="009F038F" w:rsidP="005C5AE3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D51347" w:rsidRDefault="00D51347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9F038F" w:rsidRDefault="005C5AE3" w:rsidP="005C5AE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C5AE3">
        <w:rPr>
          <w:rFonts w:ascii="Times New Roman" w:hAnsi="Times New Roman"/>
          <w:sz w:val="28"/>
        </w:rPr>
        <w:t>26.12.2022</w:t>
      </w:r>
      <w:r w:rsidRPr="005C5AE3">
        <w:rPr>
          <w:rFonts w:ascii="Times New Roman" w:hAnsi="Times New Roman"/>
          <w:sz w:val="28"/>
        </w:rPr>
        <w:tab/>
        <w:t xml:space="preserve">                                        г. Ачинск                                              467-п</w:t>
      </w:r>
    </w:p>
    <w:p w:rsidR="009F038F" w:rsidRDefault="009F038F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9F038F" w:rsidRDefault="009F038F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9F038F" w:rsidRDefault="009F038F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9F038F" w:rsidRPr="009F038F" w:rsidRDefault="009F038F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D51347" w:rsidRPr="009F038F" w:rsidRDefault="00D51347" w:rsidP="005C5AE3">
      <w:pPr>
        <w:spacing w:after="0" w:line="240" w:lineRule="auto"/>
        <w:rPr>
          <w:rFonts w:ascii="Times New Roman" w:hAnsi="Times New Roman"/>
          <w:sz w:val="28"/>
        </w:rPr>
      </w:pPr>
    </w:p>
    <w:p w:rsidR="00290050" w:rsidRDefault="00290050" w:rsidP="005C5AE3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9F038F" w:rsidRPr="009F038F" w:rsidRDefault="009F038F" w:rsidP="005C5AE3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</w:tblGrid>
      <w:tr w:rsidR="009F038F" w:rsidRPr="001B3294" w:rsidTr="005825B0">
        <w:tc>
          <w:tcPr>
            <w:tcW w:w="4790" w:type="dxa"/>
          </w:tcPr>
          <w:p w:rsidR="009F038F" w:rsidRPr="001B3294" w:rsidRDefault="009F038F" w:rsidP="00FD7A31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решения Ачинского городского Совета депутатов </w:t>
            </w:r>
            <w:r w:rsidRPr="00941C48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09.12.2022</w:t>
            </w:r>
            <w:r w:rsidRPr="00941C4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15953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32-193р </w:t>
            </w: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бюджете города </w:t>
            </w: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 и плановый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  <w:r w:rsidRPr="002545C8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годов»</w:t>
            </w:r>
          </w:p>
        </w:tc>
      </w:tr>
    </w:tbl>
    <w:p w:rsidR="005825B0" w:rsidRDefault="005825B0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F038F" w:rsidRDefault="009F038F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33ABD" w:rsidRDefault="000D0B14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4F39">
        <w:rPr>
          <w:rFonts w:ascii="Times New Roman" w:hAnsi="Times New Roman"/>
          <w:b w:val="0"/>
          <w:sz w:val="28"/>
          <w:szCs w:val="28"/>
        </w:rPr>
        <w:t>В целях обеспечения своевременного исполнения получателями средств бюджета города бюджетных обязательств и бесперебойного финансового обеспечения расходов бюджета города, в</w:t>
      </w:r>
      <w:r w:rsidR="008C3DA0" w:rsidRPr="00C94F39">
        <w:rPr>
          <w:rFonts w:ascii="Times New Roman" w:hAnsi="Times New Roman"/>
          <w:b w:val="0"/>
          <w:sz w:val="28"/>
          <w:szCs w:val="28"/>
        </w:rPr>
        <w:t xml:space="preserve"> соответствии</w:t>
      </w:r>
      <w:r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C138C9" w:rsidRPr="00C94F39">
        <w:rPr>
          <w:rFonts w:ascii="Times New Roman" w:hAnsi="Times New Roman"/>
          <w:b w:val="0"/>
          <w:sz w:val="28"/>
          <w:szCs w:val="28"/>
        </w:rPr>
        <w:t>с р</w:t>
      </w:r>
      <w:r w:rsidR="00F33ABD" w:rsidRPr="00C94F39">
        <w:rPr>
          <w:rFonts w:ascii="Times New Roman" w:hAnsi="Times New Roman"/>
          <w:b w:val="0"/>
          <w:sz w:val="28"/>
          <w:szCs w:val="28"/>
        </w:rPr>
        <w:t>ешением Ачинского городского Совета депутатов</w:t>
      </w:r>
      <w:r w:rsidR="001541C8"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8C3DA0" w:rsidRPr="00C94F39">
        <w:rPr>
          <w:rFonts w:ascii="Times New Roman" w:hAnsi="Times New Roman"/>
          <w:b w:val="0"/>
          <w:sz w:val="28"/>
          <w:szCs w:val="28"/>
        </w:rPr>
        <w:t xml:space="preserve">от </w:t>
      </w:r>
      <w:r w:rsidR="00F340B9">
        <w:rPr>
          <w:rFonts w:ascii="Times New Roman" w:hAnsi="Times New Roman"/>
          <w:b w:val="0"/>
          <w:sz w:val="28"/>
          <w:szCs w:val="28"/>
        </w:rPr>
        <w:t>09</w:t>
      </w:r>
      <w:r w:rsidR="005825B0" w:rsidRPr="00C94F39">
        <w:rPr>
          <w:rFonts w:ascii="Times New Roman" w:hAnsi="Times New Roman"/>
          <w:b w:val="0"/>
          <w:sz w:val="28"/>
          <w:szCs w:val="28"/>
        </w:rPr>
        <w:t>.12.202</w:t>
      </w:r>
      <w:r w:rsidR="00F340B9">
        <w:rPr>
          <w:rFonts w:ascii="Times New Roman" w:hAnsi="Times New Roman"/>
          <w:b w:val="0"/>
          <w:sz w:val="28"/>
          <w:szCs w:val="28"/>
        </w:rPr>
        <w:t>2</w:t>
      </w:r>
      <w:r w:rsidR="005825B0" w:rsidRPr="00C94F39">
        <w:rPr>
          <w:rFonts w:ascii="Times New Roman" w:hAnsi="Times New Roman"/>
          <w:b w:val="0"/>
          <w:sz w:val="28"/>
          <w:szCs w:val="28"/>
        </w:rPr>
        <w:t xml:space="preserve"> № </w:t>
      </w:r>
      <w:r w:rsidR="00F340B9">
        <w:rPr>
          <w:rFonts w:ascii="Times New Roman" w:hAnsi="Times New Roman"/>
          <w:b w:val="0"/>
          <w:sz w:val="28"/>
          <w:szCs w:val="28"/>
        </w:rPr>
        <w:t>32-193</w:t>
      </w:r>
      <w:r w:rsidR="009F038F">
        <w:rPr>
          <w:rFonts w:ascii="Times New Roman" w:hAnsi="Times New Roman"/>
          <w:b w:val="0"/>
          <w:sz w:val="28"/>
          <w:szCs w:val="28"/>
        </w:rPr>
        <w:t xml:space="preserve">р </w:t>
      </w:r>
      <w:r w:rsidR="005825B0" w:rsidRPr="00C94F39">
        <w:rPr>
          <w:rFonts w:ascii="Times New Roman" w:hAnsi="Times New Roman"/>
          <w:b w:val="0"/>
          <w:sz w:val="28"/>
          <w:szCs w:val="28"/>
        </w:rPr>
        <w:t>«О бюджете города на 202</w:t>
      </w:r>
      <w:r w:rsidR="00F340B9">
        <w:rPr>
          <w:rFonts w:ascii="Times New Roman" w:hAnsi="Times New Roman"/>
          <w:b w:val="0"/>
          <w:sz w:val="28"/>
          <w:szCs w:val="28"/>
        </w:rPr>
        <w:t>3</w:t>
      </w:r>
      <w:r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5825B0" w:rsidRPr="00C94F39">
        <w:rPr>
          <w:rFonts w:ascii="Times New Roman" w:hAnsi="Times New Roman"/>
          <w:b w:val="0"/>
          <w:sz w:val="28"/>
          <w:szCs w:val="28"/>
        </w:rPr>
        <w:t>год и плановый период 202</w:t>
      </w:r>
      <w:r w:rsidR="00F340B9">
        <w:rPr>
          <w:rFonts w:ascii="Times New Roman" w:hAnsi="Times New Roman"/>
          <w:b w:val="0"/>
          <w:sz w:val="28"/>
          <w:szCs w:val="28"/>
        </w:rPr>
        <w:t>4</w:t>
      </w:r>
      <w:r w:rsidR="005825B0" w:rsidRPr="00C94F39">
        <w:rPr>
          <w:rFonts w:ascii="Times New Roman" w:hAnsi="Times New Roman"/>
          <w:b w:val="0"/>
          <w:sz w:val="28"/>
          <w:szCs w:val="28"/>
        </w:rPr>
        <w:t xml:space="preserve"> – 202</w:t>
      </w:r>
      <w:r w:rsidR="00F340B9">
        <w:rPr>
          <w:rFonts w:ascii="Times New Roman" w:hAnsi="Times New Roman"/>
          <w:b w:val="0"/>
          <w:sz w:val="28"/>
          <w:szCs w:val="28"/>
        </w:rPr>
        <w:t>5</w:t>
      </w:r>
      <w:r w:rsidR="005825B0" w:rsidRPr="00C94F39">
        <w:rPr>
          <w:rFonts w:ascii="Times New Roman" w:hAnsi="Times New Roman"/>
          <w:b w:val="0"/>
          <w:sz w:val="28"/>
          <w:szCs w:val="28"/>
        </w:rPr>
        <w:t xml:space="preserve"> годов»</w:t>
      </w:r>
      <w:r w:rsidR="004D1188" w:rsidRPr="00C94F39">
        <w:rPr>
          <w:rFonts w:ascii="Times New Roman" w:hAnsi="Times New Roman"/>
          <w:b w:val="0"/>
          <w:sz w:val="28"/>
          <w:szCs w:val="28"/>
        </w:rPr>
        <w:t xml:space="preserve">, </w:t>
      </w:r>
      <w:r w:rsidR="00F33ABD" w:rsidRPr="00C94F39">
        <w:rPr>
          <w:rFonts w:ascii="Times New Roman" w:hAnsi="Times New Roman"/>
          <w:b w:val="0"/>
          <w:sz w:val="28"/>
          <w:szCs w:val="28"/>
        </w:rPr>
        <w:t>руководствуясь статьями</w:t>
      </w:r>
      <w:r w:rsidR="008C3DA0"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B61328" w:rsidRPr="00C94F39">
        <w:rPr>
          <w:rFonts w:ascii="Times New Roman" w:hAnsi="Times New Roman"/>
          <w:b w:val="0"/>
          <w:sz w:val="28"/>
          <w:szCs w:val="28"/>
        </w:rPr>
        <w:t>3</w:t>
      </w:r>
      <w:r w:rsidR="00A7404D">
        <w:rPr>
          <w:rFonts w:ascii="Times New Roman" w:hAnsi="Times New Roman"/>
          <w:b w:val="0"/>
          <w:sz w:val="28"/>
          <w:szCs w:val="28"/>
        </w:rPr>
        <w:t>6</w:t>
      </w:r>
      <w:r w:rsidR="00F33ABD" w:rsidRPr="00C94F39">
        <w:rPr>
          <w:rFonts w:ascii="Times New Roman" w:hAnsi="Times New Roman"/>
          <w:b w:val="0"/>
          <w:sz w:val="28"/>
          <w:szCs w:val="28"/>
        </w:rPr>
        <w:t xml:space="preserve">, </w:t>
      </w:r>
      <w:r w:rsidR="008C0A5C" w:rsidRPr="00C94F39">
        <w:rPr>
          <w:rFonts w:ascii="Times New Roman" w:hAnsi="Times New Roman"/>
          <w:b w:val="0"/>
          <w:sz w:val="28"/>
          <w:szCs w:val="28"/>
        </w:rPr>
        <w:t xml:space="preserve">40, </w:t>
      </w:r>
      <w:r w:rsidR="00F33ABD" w:rsidRPr="00C94F39">
        <w:rPr>
          <w:rFonts w:ascii="Times New Roman" w:hAnsi="Times New Roman"/>
          <w:b w:val="0"/>
          <w:sz w:val="28"/>
          <w:szCs w:val="28"/>
        </w:rPr>
        <w:t>55</w:t>
      </w:r>
      <w:r w:rsidR="00E14474" w:rsidRPr="00C94F39">
        <w:rPr>
          <w:rFonts w:ascii="Times New Roman" w:hAnsi="Times New Roman"/>
          <w:b w:val="0"/>
          <w:sz w:val="28"/>
          <w:szCs w:val="28"/>
        </w:rPr>
        <w:t xml:space="preserve"> </w:t>
      </w:r>
      <w:r w:rsidR="00F33ABD" w:rsidRPr="00C94F39">
        <w:rPr>
          <w:rFonts w:ascii="Times New Roman" w:hAnsi="Times New Roman"/>
          <w:b w:val="0"/>
          <w:sz w:val="28"/>
          <w:szCs w:val="28"/>
        </w:rPr>
        <w:t>Устава города Ачинска,</w:t>
      </w:r>
      <w:r w:rsidR="00F33ABD" w:rsidRPr="002545C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541C8" w:rsidRDefault="001541C8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C3DA0" w:rsidRDefault="008C3DA0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545C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F33ABD" w:rsidRPr="002545C8" w:rsidRDefault="00F33ABD" w:rsidP="00FD7A3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82F40" w:rsidRPr="00941C48" w:rsidRDefault="009F038F" w:rsidP="009F03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3DA0" w:rsidRPr="00941C48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бюджета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</w:t>
      </w:r>
      <w:r w:rsidR="008C3DA0" w:rsidRPr="00941C48">
        <w:rPr>
          <w:rFonts w:ascii="Times New Roman" w:eastAsia="Times New Roman" w:hAnsi="Times New Roman" w:cs="Times New Roman"/>
          <w:sz w:val="28"/>
          <w:szCs w:val="28"/>
        </w:rPr>
        <w:t>, участвующим в формировании доходов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t xml:space="preserve"> бюджета города (для главных администраторов доходов бюджета города, являющихся федеральными 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органами государственной власти и </w:t>
      </w:r>
      <w:r w:rsidR="005D6A41" w:rsidRPr="00941C48">
        <w:rPr>
          <w:rFonts w:ascii="Times New Roman" w:eastAsia="Times New Roman" w:hAnsi="Times New Roman" w:cs="Times New Roman"/>
          <w:sz w:val="28"/>
          <w:szCs w:val="28"/>
        </w:rPr>
        <w:t>органами исполнительной власти Красноярского края</w:t>
      </w:r>
      <w:r w:rsidR="00F33ABD" w:rsidRPr="00941C48">
        <w:rPr>
          <w:rFonts w:ascii="Times New Roman" w:eastAsia="Times New Roman" w:hAnsi="Times New Roman" w:cs="Times New Roman"/>
          <w:sz w:val="28"/>
          <w:szCs w:val="28"/>
        </w:rPr>
        <w:t>, данное поручение носит рекомендательный характер):</w:t>
      </w:r>
    </w:p>
    <w:p w:rsidR="008C3DA0" w:rsidRPr="00941C48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1C48">
        <w:rPr>
          <w:rFonts w:ascii="Times New Roman" w:eastAsia="Times New Roman" w:hAnsi="Times New Roman" w:cs="Times New Roman"/>
          <w:sz w:val="28"/>
          <w:szCs w:val="28"/>
        </w:rPr>
        <w:t>обеспечить поступления доходов согласно утвержденным плановым назначениям по администрируемым доходам бюджета</w:t>
      </w:r>
      <w:r w:rsidR="00E82F40" w:rsidRPr="00941C48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</w:t>
      </w:r>
      <w:r w:rsidRPr="00941C4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C3DA0" w:rsidRPr="002545C8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48">
        <w:rPr>
          <w:rFonts w:ascii="Times New Roman" w:eastAsia="Times New Roman" w:hAnsi="Times New Roman" w:cs="Times New Roman"/>
          <w:sz w:val="28"/>
          <w:szCs w:val="28"/>
        </w:rPr>
        <w:t>принять меры по сокращению задолженности по администрируемым платежам в бюджет (под задолженностью по платежам в бюджет для целей данного постановления понимает</w:t>
      </w:r>
      <w:r w:rsidRPr="002545C8">
        <w:rPr>
          <w:rFonts w:ascii="Times New Roman" w:hAnsi="Times New Roman" w:cs="Times New Roman"/>
          <w:sz w:val="28"/>
          <w:szCs w:val="28"/>
        </w:rPr>
        <w:t>ся сумма платежа, не перечисленная в бюджет в установленный срок);</w:t>
      </w:r>
    </w:p>
    <w:p w:rsidR="008C3DA0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5C8">
        <w:rPr>
          <w:rFonts w:ascii="Times New Roman" w:hAnsi="Times New Roman" w:cs="Times New Roman"/>
          <w:sz w:val="28"/>
          <w:szCs w:val="28"/>
        </w:rPr>
        <w:t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</w:t>
      </w:r>
      <w:r w:rsidR="00E82F4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2545C8">
        <w:rPr>
          <w:rFonts w:ascii="Times New Roman" w:hAnsi="Times New Roman" w:cs="Times New Roman"/>
          <w:sz w:val="28"/>
          <w:szCs w:val="28"/>
        </w:rPr>
        <w:t xml:space="preserve"> соответствующих платежей. </w:t>
      </w:r>
    </w:p>
    <w:p w:rsidR="00B61328" w:rsidRPr="002545C8" w:rsidRDefault="00B61328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3DA0" w:rsidRPr="002545C8" w:rsidRDefault="009F038F" w:rsidP="009F0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3DA0" w:rsidRPr="002545C8">
        <w:rPr>
          <w:rFonts w:ascii="Times New Roman" w:hAnsi="Times New Roman" w:cs="Times New Roman"/>
          <w:sz w:val="28"/>
          <w:szCs w:val="28"/>
        </w:rPr>
        <w:t>Установить, что получатели средств бюджета</w:t>
      </w:r>
      <w:r w:rsidR="00E82F4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82F40">
        <w:rPr>
          <w:rFonts w:ascii="Times New Roman" w:hAnsi="Times New Roman" w:cs="Times New Roman"/>
          <w:sz w:val="28"/>
          <w:szCs w:val="28"/>
        </w:rPr>
        <w:t>муниципальные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автономные и бюджетные учреждения при заключении подлежащих оплате за счет средств бюджета </w:t>
      </w:r>
      <w:r w:rsidR="00E82F4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договоров (контрактов) на поставку товаров, выполнение работ, оказание услуг </w:t>
      </w:r>
      <w:r w:rsidR="00CE4A6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C3DA0" w:rsidRPr="002545C8">
        <w:rPr>
          <w:rFonts w:ascii="Times New Roman" w:hAnsi="Times New Roman" w:cs="Times New Roman"/>
          <w:sz w:val="28"/>
          <w:szCs w:val="28"/>
        </w:rPr>
        <w:t>предусматрив</w:t>
      </w:r>
      <w:r w:rsidR="00B61328">
        <w:rPr>
          <w:rFonts w:ascii="Times New Roman" w:hAnsi="Times New Roman" w:cs="Times New Roman"/>
          <w:sz w:val="28"/>
          <w:szCs w:val="28"/>
        </w:rPr>
        <w:t>а</w:t>
      </w:r>
      <w:r w:rsidR="00CE4A6F">
        <w:rPr>
          <w:rFonts w:ascii="Times New Roman" w:hAnsi="Times New Roman" w:cs="Times New Roman"/>
          <w:sz w:val="28"/>
          <w:szCs w:val="28"/>
        </w:rPr>
        <w:t>ть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условия частичной или полной предоплаты в следующих случаях: </w:t>
      </w:r>
    </w:p>
    <w:p w:rsidR="008C3DA0" w:rsidRDefault="008C3DA0" w:rsidP="006A699C">
      <w:pPr>
        <w:pStyle w:val="ConsPlusNormal"/>
        <w:ind w:firstLine="709"/>
        <w:jc w:val="both"/>
        <w:rPr>
          <w:szCs w:val="28"/>
        </w:rPr>
      </w:pPr>
      <w:proofErr w:type="gramStart"/>
      <w:r w:rsidRPr="00E82F40">
        <w:rPr>
          <w:szCs w:val="28"/>
        </w:rPr>
        <w:t>в размере 100 процентов</w:t>
      </w:r>
      <w:r w:rsidRPr="002545C8">
        <w:rPr>
          <w:szCs w:val="28"/>
        </w:rPr>
        <w:t xml:space="preserve"> от суммы договора (контракта) на поставку товаров, выполнение работ, оказание услуг, но не более лимитов бюджетных обязательств,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подлежащих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исполнению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за счет средств бюджета</w:t>
      </w:r>
      <w:r w:rsidR="00E82F40">
        <w:rPr>
          <w:szCs w:val="28"/>
        </w:rPr>
        <w:t xml:space="preserve"> города</w:t>
      </w:r>
      <w:r w:rsidRPr="002545C8">
        <w:rPr>
          <w:szCs w:val="28"/>
        </w:rPr>
        <w:t xml:space="preserve"> в соответствующем</w:t>
      </w:r>
      <w:r w:rsidR="00973FFA">
        <w:rPr>
          <w:szCs w:val="28"/>
        </w:rPr>
        <w:t xml:space="preserve"> </w:t>
      </w:r>
      <w:r w:rsidRPr="002545C8">
        <w:rPr>
          <w:szCs w:val="28"/>
        </w:rPr>
        <w:t>финансовом</w:t>
      </w:r>
      <w:r w:rsidR="00973FFA">
        <w:rPr>
          <w:szCs w:val="28"/>
        </w:rPr>
        <w:t xml:space="preserve"> </w:t>
      </w:r>
      <w:r w:rsidRPr="002545C8">
        <w:rPr>
          <w:szCs w:val="28"/>
        </w:rPr>
        <w:t xml:space="preserve">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(контракта), согласно </w:t>
      </w:r>
      <w:r w:rsidR="005A20E4">
        <w:rPr>
          <w:szCs w:val="28"/>
        </w:rPr>
        <w:t>приложению</w:t>
      </w:r>
      <w:r w:rsidRPr="004326EF">
        <w:rPr>
          <w:szCs w:val="28"/>
        </w:rPr>
        <w:t>;</w:t>
      </w:r>
      <w:proofErr w:type="gramEnd"/>
    </w:p>
    <w:p w:rsidR="008C3DA0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D7A31">
        <w:rPr>
          <w:rFonts w:ascii="Times New Roman" w:hAnsi="Times New Roman" w:cs="Times New Roman"/>
          <w:sz w:val="28"/>
          <w:szCs w:val="28"/>
        </w:rPr>
        <w:t>до 30 процентов</w:t>
      </w:r>
      <w:r w:rsidRPr="002545C8">
        <w:rPr>
          <w:rFonts w:ascii="Times New Roman" w:hAnsi="Times New Roman" w:cs="Times New Roman"/>
          <w:sz w:val="28"/>
          <w:szCs w:val="28"/>
        </w:rPr>
        <w:t xml:space="preserve"> от суммы договора (контракта), но не более лимитов бюджетных обязательств, подлежащих исполнению за счет средств бюджета</w:t>
      </w:r>
      <w:r w:rsidR="00E82F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73FFA">
        <w:rPr>
          <w:rFonts w:ascii="Times New Roman" w:hAnsi="Times New Roman" w:cs="Times New Roman"/>
          <w:sz w:val="28"/>
          <w:szCs w:val="28"/>
        </w:rPr>
        <w:t xml:space="preserve"> </w:t>
      </w:r>
      <w:r w:rsidRPr="002545C8">
        <w:rPr>
          <w:rFonts w:ascii="Times New Roman" w:hAnsi="Times New Roman" w:cs="Times New Roman"/>
          <w:sz w:val="28"/>
          <w:szCs w:val="28"/>
        </w:rPr>
        <w:t>в соответствующем финансовом году, если иное не предусмотрено законод</w:t>
      </w:r>
      <w:r w:rsidR="00E82F40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2545C8">
        <w:rPr>
          <w:rFonts w:ascii="Times New Roman" w:hAnsi="Times New Roman" w:cs="Times New Roman"/>
          <w:sz w:val="28"/>
          <w:szCs w:val="28"/>
        </w:rPr>
        <w:t>.</w:t>
      </w:r>
    </w:p>
    <w:p w:rsidR="00B61328" w:rsidRPr="002545C8" w:rsidRDefault="00B61328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Pr="00182BDD" w:rsidRDefault="009F038F" w:rsidP="009F0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3FFA">
        <w:rPr>
          <w:rFonts w:ascii="Times New Roman" w:hAnsi="Times New Roman" w:cs="Times New Roman"/>
          <w:sz w:val="28"/>
          <w:szCs w:val="28"/>
        </w:rPr>
        <w:t>Поручить в</w:t>
      </w:r>
      <w:r w:rsidR="008C3DA0" w:rsidRPr="00182BDD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 </w:t>
      </w:r>
      <w:r w:rsidR="00C138C9">
        <w:rPr>
          <w:rFonts w:ascii="Times New Roman" w:hAnsi="Times New Roman"/>
          <w:sz w:val="28"/>
          <w:szCs w:val="28"/>
        </w:rPr>
        <w:t>р</w:t>
      </w:r>
      <w:r w:rsidR="00182BDD">
        <w:rPr>
          <w:rFonts w:ascii="Times New Roman" w:hAnsi="Times New Roman"/>
          <w:sz w:val="28"/>
          <w:szCs w:val="28"/>
        </w:rPr>
        <w:t>ешения</w:t>
      </w:r>
      <w:r w:rsidR="00182BDD" w:rsidRPr="00182BDD">
        <w:rPr>
          <w:rFonts w:ascii="Times New Roman" w:hAnsi="Times New Roman"/>
          <w:sz w:val="28"/>
          <w:szCs w:val="28"/>
        </w:rPr>
        <w:t xml:space="preserve"> Ачинского городского Совета </w:t>
      </w:r>
      <w:r w:rsidR="00182BDD" w:rsidRPr="00F340B9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от 09.12.2022 № 32-193р</w:t>
      </w:r>
      <w:r w:rsidR="00F340B9" w:rsidRPr="00F340B9">
        <w:rPr>
          <w:rFonts w:ascii="Times New Roman" w:hAnsi="Times New Roman" w:cs="Times New Roman"/>
          <w:sz w:val="28"/>
          <w:szCs w:val="28"/>
        </w:rPr>
        <w:t xml:space="preserve"> «О бюджете города на 2023 год и плановый период 2024 – 2025 годов»</w:t>
      </w:r>
      <w:r w:rsidR="00182BDD" w:rsidRPr="00F340B9">
        <w:rPr>
          <w:rFonts w:ascii="Times New Roman" w:hAnsi="Times New Roman" w:cs="Times New Roman"/>
          <w:sz w:val="28"/>
          <w:szCs w:val="28"/>
        </w:rPr>
        <w:t>,</w:t>
      </w:r>
      <w:r w:rsidR="00182BDD" w:rsidRPr="00182BDD">
        <w:rPr>
          <w:rFonts w:ascii="Times New Roman" w:hAnsi="Times New Roman"/>
          <w:sz w:val="28"/>
          <w:szCs w:val="28"/>
        </w:rPr>
        <w:t xml:space="preserve"> </w:t>
      </w:r>
      <w:r w:rsidR="008C3DA0" w:rsidRPr="00182BD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82BDD">
        <w:rPr>
          <w:rFonts w:ascii="Times New Roman" w:hAnsi="Times New Roman" w:cs="Times New Roman"/>
          <w:sz w:val="28"/>
          <w:szCs w:val="28"/>
        </w:rPr>
        <w:t>решение</w:t>
      </w:r>
      <w:r w:rsidR="008C3DA0" w:rsidRPr="00182BDD">
        <w:rPr>
          <w:rFonts w:ascii="Times New Roman" w:hAnsi="Times New Roman" w:cs="Times New Roman"/>
          <w:sz w:val="28"/>
          <w:szCs w:val="28"/>
        </w:rPr>
        <w:t xml:space="preserve"> о бюджете):</w:t>
      </w:r>
    </w:p>
    <w:p w:rsidR="008C3DA0" w:rsidRPr="002545C8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8">
        <w:rPr>
          <w:rFonts w:ascii="Times New Roman" w:hAnsi="Times New Roman" w:cs="Times New Roman"/>
          <w:sz w:val="28"/>
          <w:szCs w:val="28"/>
        </w:rPr>
        <w:t xml:space="preserve">а) руководителям </w:t>
      </w:r>
      <w:r w:rsidR="00182BDD" w:rsidRPr="004E206F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4E206F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C138C9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941C48">
        <w:rPr>
          <w:rFonts w:ascii="Times New Roman" w:hAnsi="Times New Roman" w:cs="Times New Roman"/>
          <w:sz w:val="28"/>
          <w:szCs w:val="28"/>
        </w:rPr>
        <w:t>, муниципальных казенных, бюджетных и автономных учреждений</w:t>
      </w:r>
      <w:r w:rsidRPr="004E206F">
        <w:rPr>
          <w:rFonts w:ascii="Times New Roman" w:hAnsi="Times New Roman" w:cs="Times New Roman"/>
          <w:sz w:val="28"/>
          <w:szCs w:val="28"/>
        </w:rPr>
        <w:t>:</w:t>
      </w:r>
    </w:p>
    <w:p w:rsidR="008C3DA0" w:rsidRPr="002545C8" w:rsidRDefault="00B76249" w:rsidP="00FD7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снижения объема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поступлений доходов </w:t>
      </w:r>
      <w:r w:rsidR="00182BDD">
        <w:rPr>
          <w:rFonts w:ascii="Times New Roman" w:hAnsi="Times New Roman" w:cs="Times New Roman"/>
          <w:sz w:val="28"/>
          <w:szCs w:val="28"/>
        </w:rPr>
        <w:t>б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182BDD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182BDD">
        <w:rPr>
          <w:rFonts w:ascii="Times New Roman" w:hAnsi="Times New Roman" w:cs="Times New Roman"/>
          <w:sz w:val="28"/>
          <w:szCs w:val="28"/>
        </w:rPr>
        <w:t xml:space="preserve"> </w:t>
      </w:r>
      <w:r w:rsidR="008C3DA0" w:rsidRPr="002545C8">
        <w:rPr>
          <w:rFonts w:ascii="Times New Roman" w:hAnsi="Times New Roman" w:cs="Times New Roman"/>
          <w:sz w:val="28"/>
          <w:szCs w:val="28"/>
        </w:rPr>
        <w:t>обеспечить в первоочередном порядке выплату заработной платы работникам</w:t>
      </w:r>
      <w:r w:rsidR="009E0A4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учреждений бюджетной сферы, оплату коммунальных услуг, исполнение публичных нормативных обязательств, уплату налогов;</w:t>
      </w:r>
    </w:p>
    <w:p w:rsidR="008C3DA0" w:rsidRPr="002545C8" w:rsidRDefault="008C3DA0" w:rsidP="00FD7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5C8">
        <w:rPr>
          <w:rFonts w:ascii="Times New Roman" w:hAnsi="Times New Roman" w:cs="Times New Roman"/>
          <w:sz w:val="28"/>
          <w:szCs w:val="28"/>
        </w:rPr>
        <w:t xml:space="preserve">не допускать образования просроченной кредиторской задолженности </w:t>
      </w:r>
      <w:r w:rsidRPr="002545C8">
        <w:rPr>
          <w:rFonts w:ascii="Times New Roman" w:hAnsi="Times New Roman" w:cs="Times New Roman"/>
          <w:sz w:val="28"/>
          <w:szCs w:val="28"/>
        </w:rPr>
        <w:lastRenderedPageBreak/>
        <w:t xml:space="preserve">по принятым бюджетным обязательствам, а также принимать меры по недопущению образования у </w:t>
      </w:r>
      <w:r w:rsidR="00182BDD">
        <w:rPr>
          <w:rFonts w:ascii="Times New Roman" w:hAnsi="Times New Roman" w:cs="Times New Roman"/>
          <w:sz w:val="28"/>
          <w:szCs w:val="28"/>
        </w:rPr>
        <w:t>муниципальных</w:t>
      </w:r>
      <w:r w:rsidRPr="002545C8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учредителя;</w:t>
      </w:r>
      <w:proofErr w:type="gramEnd"/>
    </w:p>
    <w:p w:rsidR="008C3DA0" w:rsidRPr="002545C8" w:rsidRDefault="008C3DA0" w:rsidP="00417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8">
        <w:rPr>
          <w:rFonts w:ascii="Times New Roman" w:hAnsi="Times New Roman" w:cs="Times New Roman"/>
          <w:sz w:val="28"/>
          <w:szCs w:val="28"/>
        </w:rPr>
        <w:t xml:space="preserve">проводить работу по минимизации образования остатков средств бюджета </w:t>
      </w:r>
      <w:r w:rsidR="00182BDD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545C8">
        <w:rPr>
          <w:rFonts w:ascii="Times New Roman" w:hAnsi="Times New Roman" w:cs="Times New Roman"/>
          <w:sz w:val="28"/>
          <w:szCs w:val="28"/>
        </w:rPr>
        <w:t>на лицевых счетах главных распорядителей</w:t>
      </w:r>
      <w:r w:rsidR="00941C48">
        <w:rPr>
          <w:rFonts w:ascii="Times New Roman" w:hAnsi="Times New Roman" w:cs="Times New Roman"/>
          <w:sz w:val="28"/>
          <w:szCs w:val="28"/>
        </w:rPr>
        <w:t>,</w:t>
      </w:r>
      <w:r w:rsidRPr="002545C8">
        <w:rPr>
          <w:rFonts w:ascii="Times New Roman" w:hAnsi="Times New Roman" w:cs="Times New Roman"/>
          <w:sz w:val="28"/>
          <w:szCs w:val="28"/>
        </w:rPr>
        <w:t xml:space="preserve"> получателей средств бюджета</w:t>
      </w:r>
      <w:r w:rsidR="00182BD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A699C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941C48">
        <w:rPr>
          <w:rFonts w:ascii="Times New Roman" w:hAnsi="Times New Roman" w:cs="Times New Roman"/>
          <w:sz w:val="28"/>
          <w:szCs w:val="28"/>
        </w:rPr>
        <w:t>,  бюджетных и автономных учреждений</w:t>
      </w:r>
      <w:r w:rsidRPr="002545C8">
        <w:rPr>
          <w:rFonts w:ascii="Times New Roman" w:hAnsi="Times New Roman" w:cs="Times New Roman"/>
          <w:sz w:val="28"/>
          <w:szCs w:val="28"/>
        </w:rPr>
        <w:t>;</w:t>
      </w:r>
    </w:p>
    <w:p w:rsidR="008C3DA0" w:rsidRPr="002545C8" w:rsidRDefault="008C3DA0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95">
        <w:rPr>
          <w:rFonts w:ascii="Times New Roman" w:hAnsi="Times New Roman" w:cs="Times New Roman"/>
          <w:sz w:val="28"/>
          <w:szCs w:val="28"/>
        </w:rPr>
        <w:t xml:space="preserve">б) </w:t>
      </w:r>
      <w:r w:rsidR="0011752C">
        <w:rPr>
          <w:rFonts w:ascii="Times New Roman" w:hAnsi="Times New Roman" w:cs="Times New Roman"/>
          <w:sz w:val="28"/>
          <w:szCs w:val="28"/>
        </w:rPr>
        <w:t>главным распорядителям средств бюджета города Ачинска</w:t>
      </w:r>
      <w:r w:rsidRPr="00BC1695">
        <w:rPr>
          <w:rFonts w:ascii="Times New Roman" w:hAnsi="Times New Roman" w:cs="Times New Roman"/>
          <w:sz w:val="28"/>
          <w:szCs w:val="28"/>
        </w:rPr>
        <w:t>:</w:t>
      </w:r>
    </w:p>
    <w:p w:rsidR="008C3DA0" w:rsidRPr="002545C8" w:rsidRDefault="00581C86" w:rsidP="00FD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до 5-го 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116D30">
        <w:rPr>
          <w:rFonts w:ascii="Times New Roman" w:hAnsi="Times New Roman" w:cs="Times New Roman"/>
          <w:sz w:val="28"/>
          <w:szCs w:val="28"/>
        </w:rPr>
        <w:t xml:space="preserve">месяца следующего </w:t>
      </w:r>
      <w:proofErr w:type="gramStart"/>
      <w:r w:rsidR="00116D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1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D3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16D30">
        <w:rPr>
          <w:rFonts w:ascii="Times New Roman" w:hAnsi="Times New Roman" w:cs="Times New Roman"/>
          <w:sz w:val="28"/>
          <w:szCs w:val="28"/>
        </w:rPr>
        <w:t xml:space="preserve">, </w:t>
      </w:r>
      <w:r w:rsidR="008C3DA0" w:rsidRPr="002545C8">
        <w:rPr>
          <w:rFonts w:ascii="Times New Roman" w:hAnsi="Times New Roman" w:cs="Times New Roman"/>
          <w:sz w:val="28"/>
          <w:szCs w:val="28"/>
        </w:rPr>
        <w:t>представлять в финансов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182BDD">
        <w:rPr>
          <w:rFonts w:ascii="Times New Roman" w:hAnsi="Times New Roman" w:cs="Times New Roman"/>
          <w:sz w:val="28"/>
          <w:szCs w:val="28"/>
        </w:rPr>
        <w:t>управление администрации города Ачинска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информацию о проводимой работе по </w:t>
      </w:r>
      <w:r w:rsidR="008C3DA0" w:rsidRPr="00417860">
        <w:rPr>
          <w:rFonts w:ascii="Times New Roman" w:hAnsi="Times New Roman" w:cs="Times New Roman"/>
          <w:sz w:val="28"/>
          <w:szCs w:val="28"/>
        </w:rPr>
        <w:t xml:space="preserve">получению </w:t>
      </w:r>
      <w:r w:rsidR="00417860" w:rsidRPr="00417860">
        <w:rPr>
          <w:rFonts w:ascii="Times New Roman" w:hAnsi="Times New Roman" w:cs="Times New Roman"/>
          <w:sz w:val="28"/>
          <w:szCs w:val="28"/>
        </w:rPr>
        <w:t>и освоению</w:t>
      </w:r>
      <w:r w:rsidR="00182BDD">
        <w:rPr>
          <w:rFonts w:ascii="Times New Roman" w:hAnsi="Times New Roman" w:cs="Times New Roman"/>
          <w:sz w:val="28"/>
          <w:szCs w:val="28"/>
        </w:rPr>
        <w:t xml:space="preserve"> 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средств из </w:t>
      </w:r>
      <w:r w:rsidR="00182BDD">
        <w:rPr>
          <w:rFonts w:ascii="Times New Roman" w:hAnsi="Times New Roman" w:cs="Times New Roman"/>
          <w:sz w:val="28"/>
          <w:szCs w:val="28"/>
        </w:rPr>
        <w:t>краевого бюджета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недостаточности указанных средств;</w:t>
      </w:r>
    </w:p>
    <w:p w:rsidR="00C138C9" w:rsidRDefault="0087186D" w:rsidP="00C13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10 рабочих дней со дня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9F038F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B61328" w:rsidRPr="002545C8">
        <w:rPr>
          <w:rFonts w:ascii="Times New Roman" w:hAnsi="Times New Roman" w:cs="Times New Roman"/>
          <w:sz w:val="28"/>
          <w:szCs w:val="28"/>
        </w:rPr>
        <w:t xml:space="preserve">о предоставлении межбюджетных трансфертов, заключенных с главными распорядителями средств </w:t>
      </w:r>
      <w:r w:rsidR="00B61328">
        <w:rPr>
          <w:rFonts w:ascii="Times New Roman" w:hAnsi="Times New Roman" w:cs="Times New Roman"/>
          <w:sz w:val="28"/>
          <w:szCs w:val="28"/>
        </w:rPr>
        <w:t>краевого</w:t>
      </w:r>
      <w:r w:rsidR="00B61328" w:rsidRPr="002545C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C3DA0" w:rsidRPr="002545C8">
        <w:rPr>
          <w:rFonts w:ascii="Times New Roman" w:hAnsi="Times New Roman" w:cs="Times New Roman"/>
          <w:sz w:val="28"/>
          <w:szCs w:val="28"/>
        </w:rPr>
        <w:t>представлять в финансов</w:t>
      </w:r>
      <w:r w:rsidR="00182BDD">
        <w:rPr>
          <w:rFonts w:ascii="Times New Roman" w:hAnsi="Times New Roman" w:cs="Times New Roman"/>
          <w:sz w:val="28"/>
          <w:szCs w:val="28"/>
        </w:rPr>
        <w:t>ое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</w:t>
      </w:r>
      <w:r w:rsidR="00182BD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182BD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8C3DA0" w:rsidRPr="002545C8">
        <w:rPr>
          <w:rFonts w:ascii="Times New Roman" w:hAnsi="Times New Roman" w:cs="Times New Roman"/>
          <w:sz w:val="28"/>
          <w:szCs w:val="28"/>
        </w:rPr>
        <w:t xml:space="preserve"> </w:t>
      </w:r>
      <w:r w:rsidR="00C138C9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8C3DA0" w:rsidRPr="00E24405">
        <w:rPr>
          <w:rFonts w:ascii="Times New Roman" w:hAnsi="Times New Roman" w:cs="Times New Roman"/>
          <w:sz w:val="28"/>
          <w:szCs w:val="28"/>
        </w:rPr>
        <w:t>копии</w:t>
      </w:r>
      <w:r w:rsidR="00E24405" w:rsidRPr="00E24405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B61328" w:rsidRPr="00E24405">
        <w:rPr>
          <w:rFonts w:ascii="Times New Roman" w:hAnsi="Times New Roman" w:cs="Times New Roman"/>
          <w:sz w:val="28"/>
          <w:szCs w:val="28"/>
        </w:rPr>
        <w:t>соглашений</w:t>
      </w:r>
      <w:proofErr w:type="gramEnd"/>
      <w:r w:rsidR="00DD3CBB">
        <w:rPr>
          <w:rFonts w:ascii="Times New Roman" w:hAnsi="Times New Roman" w:cs="Times New Roman"/>
          <w:sz w:val="28"/>
          <w:szCs w:val="28"/>
        </w:rPr>
        <w:t xml:space="preserve"> </w:t>
      </w:r>
      <w:r w:rsidR="00E24405">
        <w:rPr>
          <w:rFonts w:ascii="Times New Roman" w:hAnsi="Times New Roman" w:cs="Times New Roman"/>
          <w:sz w:val="28"/>
          <w:szCs w:val="28"/>
        </w:rPr>
        <w:t>и копии</w:t>
      </w:r>
      <w:r w:rsidR="00DD3CBB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24405">
        <w:rPr>
          <w:rFonts w:ascii="Times New Roman" w:hAnsi="Times New Roman" w:cs="Times New Roman"/>
          <w:sz w:val="28"/>
          <w:szCs w:val="28"/>
        </w:rPr>
        <w:t>й</w:t>
      </w:r>
      <w:r w:rsidR="00DD3CBB">
        <w:rPr>
          <w:rFonts w:ascii="Times New Roman" w:hAnsi="Times New Roman" w:cs="Times New Roman"/>
          <w:sz w:val="28"/>
          <w:szCs w:val="28"/>
        </w:rPr>
        <w:t xml:space="preserve"> </w:t>
      </w:r>
      <w:r w:rsidR="00692807">
        <w:rPr>
          <w:rFonts w:ascii="Times New Roman" w:hAnsi="Times New Roman" w:cs="Times New Roman"/>
          <w:sz w:val="28"/>
          <w:szCs w:val="28"/>
        </w:rPr>
        <w:t xml:space="preserve">администрации г. Ачинска </w:t>
      </w:r>
      <w:r w:rsidR="00DD3CBB">
        <w:rPr>
          <w:rFonts w:ascii="Times New Roman" w:hAnsi="Times New Roman" w:cs="Times New Roman"/>
          <w:sz w:val="28"/>
          <w:szCs w:val="28"/>
        </w:rPr>
        <w:t>о назначении ответственных должностных лиц</w:t>
      </w:r>
      <w:r w:rsidR="008C3DA0" w:rsidRPr="002545C8">
        <w:rPr>
          <w:rFonts w:ascii="Times New Roman" w:hAnsi="Times New Roman" w:cs="Times New Roman"/>
          <w:sz w:val="28"/>
          <w:szCs w:val="28"/>
        </w:rPr>
        <w:t>;</w:t>
      </w:r>
    </w:p>
    <w:p w:rsidR="002F19CB" w:rsidRDefault="002F19CB" w:rsidP="00C13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0E">
        <w:rPr>
          <w:rFonts w:ascii="Times New Roman" w:hAnsi="Times New Roman" w:cs="Times New Roman"/>
          <w:sz w:val="28"/>
          <w:szCs w:val="28"/>
        </w:rPr>
        <w:t>ежемесячно в срок не позднее 15 числа</w:t>
      </w:r>
      <w:r w:rsidR="009F038F">
        <w:rPr>
          <w:rFonts w:ascii="Times New Roman" w:hAnsi="Times New Roman" w:cs="Times New Roman"/>
          <w:sz w:val="28"/>
          <w:szCs w:val="28"/>
        </w:rPr>
        <w:t xml:space="preserve"> текущего месяца представлять </w:t>
      </w:r>
      <w:r w:rsidRPr="0066280E">
        <w:rPr>
          <w:rFonts w:ascii="Times New Roman" w:hAnsi="Times New Roman" w:cs="Times New Roman"/>
          <w:sz w:val="28"/>
          <w:szCs w:val="28"/>
        </w:rPr>
        <w:t>в финансовое управление администр</w:t>
      </w:r>
      <w:r w:rsidR="009F038F">
        <w:rPr>
          <w:rFonts w:ascii="Times New Roman" w:hAnsi="Times New Roman" w:cs="Times New Roman"/>
          <w:sz w:val="28"/>
          <w:szCs w:val="28"/>
        </w:rPr>
        <w:t xml:space="preserve">ации города Ачинска информацию </w:t>
      </w:r>
      <w:r w:rsidRPr="0066280E">
        <w:rPr>
          <w:rFonts w:ascii="Times New Roman" w:hAnsi="Times New Roman" w:cs="Times New Roman"/>
          <w:sz w:val="28"/>
          <w:szCs w:val="28"/>
        </w:rPr>
        <w:t>о потребности на очередной месяц в субсидиях, субвенциях и иных межбюджетных трансфертах, предоставляемых из краевого бюджета;</w:t>
      </w:r>
    </w:p>
    <w:p w:rsidR="00C138C9" w:rsidRDefault="00555049" w:rsidP="00C13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3DA0" w:rsidRPr="00C138C9">
        <w:rPr>
          <w:rFonts w:ascii="Times New Roman" w:hAnsi="Times New Roman" w:cs="Times New Roman"/>
          <w:sz w:val="28"/>
          <w:szCs w:val="28"/>
        </w:rPr>
        <w:t xml:space="preserve">) </w:t>
      </w:r>
      <w:r w:rsidR="00D927F5" w:rsidRPr="00C138C9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8C3DA0" w:rsidRPr="00C138C9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="00D927F5" w:rsidRPr="00C138C9">
        <w:rPr>
          <w:rFonts w:ascii="Times New Roman" w:hAnsi="Times New Roman" w:cs="Times New Roman"/>
          <w:sz w:val="28"/>
          <w:szCs w:val="28"/>
        </w:rPr>
        <w:t>муниципальным</w:t>
      </w:r>
      <w:r w:rsidR="008C3DA0" w:rsidRPr="00C138C9">
        <w:rPr>
          <w:rFonts w:ascii="Times New Roman" w:hAnsi="Times New Roman" w:cs="Times New Roman"/>
          <w:sz w:val="28"/>
          <w:szCs w:val="28"/>
        </w:rPr>
        <w:t xml:space="preserve"> имуществом </w:t>
      </w:r>
      <w:r w:rsidR="00D927F5" w:rsidRPr="00C138C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1752C" w:rsidRPr="00C138C9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8C3DA0" w:rsidRPr="00C138C9">
        <w:rPr>
          <w:rFonts w:ascii="Times New Roman" w:hAnsi="Times New Roman" w:cs="Times New Roman"/>
          <w:sz w:val="28"/>
          <w:szCs w:val="28"/>
        </w:rPr>
        <w:t>:</w:t>
      </w:r>
    </w:p>
    <w:p w:rsidR="00AF195F" w:rsidRDefault="008C3DA0" w:rsidP="00AF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049">
        <w:rPr>
          <w:rFonts w:ascii="Times New Roman" w:hAnsi="Times New Roman" w:cs="Times New Roman"/>
          <w:sz w:val="28"/>
          <w:szCs w:val="28"/>
        </w:rPr>
        <w:t xml:space="preserve">ежеквартально до 30 числа месяца следующего за отчетным кварталом представлять в </w:t>
      </w:r>
      <w:r w:rsidR="00D927F5" w:rsidRPr="0055504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55049" w:rsidRPr="00555049">
        <w:rPr>
          <w:rFonts w:ascii="Times New Roman" w:hAnsi="Times New Roman" w:cs="Times New Roman"/>
          <w:sz w:val="28"/>
          <w:szCs w:val="28"/>
        </w:rPr>
        <w:t xml:space="preserve">экономического развития и планирования </w:t>
      </w:r>
      <w:r w:rsidR="00D927F5" w:rsidRPr="0055504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555049" w:rsidRPr="00555049">
        <w:rPr>
          <w:rFonts w:ascii="Times New Roman" w:hAnsi="Times New Roman" w:cs="Times New Roman"/>
          <w:sz w:val="28"/>
          <w:szCs w:val="28"/>
        </w:rPr>
        <w:t xml:space="preserve"> </w:t>
      </w:r>
      <w:r w:rsidR="00DD3CBB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555049" w:rsidRPr="0055504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E206F" w:rsidRPr="00555049">
        <w:rPr>
          <w:rFonts w:ascii="Times New Roman" w:hAnsi="Times New Roman" w:cs="Times New Roman"/>
          <w:sz w:val="28"/>
          <w:szCs w:val="28"/>
        </w:rPr>
        <w:t>о</w:t>
      </w:r>
      <w:r w:rsidRPr="00555049">
        <w:rPr>
          <w:rFonts w:ascii="Times New Roman" w:hAnsi="Times New Roman" w:cs="Times New Roman"/>
          <w:sz w:val="28"/>
          <w:szCs w:val="28"/>
        </w:rPr>
        <w:t xml:space="preserve"> </w:t>
      </w:r>
      <w:r w:rsidR="004E206F" w:rsidRPr="00555049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4E206F" w:rsidRPr="00555049">
        <w:rPr>
          <w:rFonts w:ascii="Times New Roman" w:hAnsi="Times New Roman" w:cs="Times New Roman"/>
          <w:sz w:val="28"/>
          <w:szCs w:val="28"/>
        </w:rPr>
        <w:t>ии</w:t>
      </w:r>
      <w:r w:rsidR="00D927F5" w:rsidRPr="00555049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D927F5" w:rsidRPr="00555049">
        <w:rPr>
          <w:rFonts w:ascii="Times New Roman" w:hAnsi="Times New Roman" w:cs="Times New Roman"/>
          <w:sz w:val="28"/>
          <w:szCs w:val="28"/>
        </w:rPr>
        <w:t xml:space="preserve">кционов по продаже объектов муниципальной собственности, включенных в программу приватизации </w:t>
      </w:r>
      <w:r w:rsidR="00296636">
        <w:rPr>
          <w:rFonts w:ascii="Times New Roman" w:hAnsi="Times New Roman" w:cs="Times New Roman"/>
          <w:sz w:val="28"/>
          <w:szCs w:val="28"/>
        </w:rPr>
        <w:t>муниципального имущества на 20</w:t>
      </w:r>
      <w:r w:rsidR="00336165">
        <w:rPr>
          <w:rFonts w:ascii="Times New Roman" w:hAnsi="Times New Roman" w:cs="Times New Roman"/>
          <w:sz w:val="28"/>
          <w:szCs w:val="28"/>
        </w:rPr>
        <w:t>2</w:t>
      </w:r>
      <w:r w:rsidR="00692807">
        <w:rPr>
          <w:rFonts w:ascii="Times New Roman" w:hAnsi="Times New Roman" w:cs="Times New Roman"/>
          <w:sz w:val="28"/>
          <w:szCs w:val="28"/>
        </w:rPr>
        <w:t>3</w:t>
      </w:r>
      <w:r w:rsidR="00D927F5" w:rsidRPr="00555049">
        <w:rPr>
          <w:rFonts w:ascii="Times New Roman" w:hAnsi="Times New Roman" w:cs="Times New Roman"/>
          <w:sz w:val="28"/>
          <w:szCs w:val="28"/>
        </w:rPr>
        <w:t xml:space="preserve"> год</w:t>
      </w:r>
      <w:r w:rsidR="004E206F" w:rsidRPr="00555049">
        <w:rPr>
          <w:rFonts w:ascii="Times New Roman" w:hAnsi="Times New Roman" w:cs="Times New Roman"/>
          <w:sz w:val="28"/>
          <w:szCs w:val="28"/>
        </w:rPr>
        <w:t>,</w:t>
      </w:r>
      <w:r w:rsidR="00D927F5" w:rsidRPr="00555049">
        <w:rPr>
          <w:rFonts w:ascii="Times New Roman" w:hAnsi="Times New Roman" w:cs="Times New Roman"/>
          <w:sz w:val="28"/>
          <w:szCs w:val="28"/>
        </w:rPr>
        <w:t xml:space="preserve"> </w:t>
      </w:r>
      <w:r w:rsidRPr="00555049">
        <w:rPr>
          <w:rFonts w:ascii="Times New Roman" w:hAnsi="Times New Roman" w:cs="Times New Roman"/>
          <w:sz w:val="28"/>
          <w:szCs w:val="28"/>
        </w:rPr>
        <w:t xml:space="preserve">и перспективах исполнения </w:t>
      </w:r>
      <w:r w:rsidR="00C138C9" w:rsidRPr="0055504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55049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C138C9" w:rsidRPr="0055504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55049">
        <w:rPr>
          <w:rFonts w:ascii="Times New Roman" w:hAnsi="Times New Roman" w:cs="Times New Roman"/>
          <w:sz w:val="28"/>
          <w:szCs w:val="28"/>
        </w:rPr>
        <w:t>года;</w:t>
      </w:r>
    </w:p>
    <w:p w:rsidR="00692807" w:rsidRDefault="00692807" w:rsidP="00AF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5504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5049">
        <w:rPr>
          <w:rFonts w:ascii="Times New Roman" w:hAnsi="Times New Roman" w:cs="Times New Roman"/>
          <w:sz w:val="28"/>
          <w:szCs w:val="28"/>
        </w:rPr>
        <w:t xml:space="preserve"> экономического развития и планирования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Ачинска:</w:t>
      </w:r>
    </w:p>
    <w:p w:rsidR="00692807" w:rsidRDefault="00692807" w:rsidP="00AF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7F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321845">
        <w:rPr>
          <w:rFonts w:ascii="Times New Roman" w:hAnsi="Times New Roman" w:cs="Times New Roman"/>
          <w:sz w:val="28"/>
          <w:szCs w:val="28"/>
        </w:rPr>
        <w:t xml:space="preserve">в части своей компетенции </w:t>
      </w:r>
      <w:r w:rsidRPr="0018717F">
        <w:rPr>
          <w:rFonts w:ascii="Times New Roman" w:hAnsi="Times New Roman" w:cs="Times New Roman"/>
          <w:sz w:val="28"/>
          <w:szCs w:val="28"/>
        </w:rPr>
        <w:t>в срок до 10 февраля 2023 года и</w:t>
      </w:r>
      <w:r w:rsidR="00321845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Pr="0018717F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города Ачинска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</w:t>
      </w:r>
      <w:r w:rsidR="0018717F" w:rsidRPr="0018717F">
        <w:rPr>
          <w:rFonts w:ascii="Times New Roman" w:hAnsi="Times New Roman" w:cs="Times New Roman"/>
          <w:sz w:val="28"/>
          <w:szCs w:val="28"/>
        </w:rPr>
        <w:t>10</w:t>
      </w:r>
      <w:r w:rsidR="0018717F">
        <w:rPr>
          <w:rFonts w:ascii="Times New Roman" w:hAnsi="Times New Roman" w:cs="Times New Roman"/>
          <w:sz w:val="28"/>
          <w:szCs w:val="28"/>
        </w:rPr>
        <w:t xml:space="preserve">-го числа месяца следующего </w:t>
      </w:r>
      <w:r w:rsidRPr="0018717F">
        <w:rPr>
          <w:rFonts w:ascii="Times New Roman" w:hAnsi="Times New Roman" w:cs="Times New Roman"/>
          <w:sz w:val="28"/>
          <w:szCs w:val="28"/>
        </w:rPr>
        <w:t>за отчетным кварталом;</w:t>
      </w:r>
    </w:p>
    <w:p w:rsidR="0018717F" w:rsidRDefault="0018717F" w:rsidP="00AF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95F" w:rsidRDefault="00692807" w:rsidP="00AF1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3DA0" w:rsidRPr="00947E57">
        <w:rPr>
          <w:rFonts w:ascii="Times New Roman" w:hAnsi="Times New Roman" w:cs="Times New Roman"/>
          <w:sz w:val="28"/>
          <w:szCs w:val="28"/>
        </w:rPr>
        <w:t>) финансов</w:t>
      </w:r>
      <w:r w:rsidR="00213827" w:rsidRPr="00947E57">
        <w:rPr>
          <w:rFonts w:ascii="Times New Roman" w:hAnsi="Times New Roman" w:cs="Times New Roman"/>
          <w:sz w:val="28"/>
          <w:szCs w:val="28"/>
        </w:rPr>
        <w:t>ому управлению</w:t>
      </w:r>
      <w:r w:rsidR="008C3DA0" w:rsidRPr="00947E57">
        <w:rPr>
          <w:rFonts w:ascii="Times New Roman" w:hAnsi="Times New Roman" w:cs="Times New Roman"/>
          <w:sz w:val="28"/>
          <w:szCs w:val="28"/>
        </w:rPr>
        <w:t xml:space="preserve"> </w:t>
      </w:r>
      <w:r w:rsidR="00213827" w:rsidRPr="00947E57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C138C9" w:rsidRPr="00947E57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8C3DA0" w:rsidRPr="00947E57">
        <w:rPr>
          <w:rFonts w:ascii="Times New Roman" w:hAnsi="Times New Roman" w:cs="Times New Roman"/>
          <w:sz w:val="28"/>
          <w:szCs w:val="28"/>
        </w:rPr>
        <w:t>:</w:t>
      </w:r>
    </w:p>
    <w:p w:rsidR="00074C51" w:rsidRPr="00692807" w:rsidRDefault="00074C51" w:rsidP="00074C51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692807">
        <w:rPr>
          <w:szCs w:val="28"/>
        </w:rPr>
        <w:t xml:space="preserve">представлять по форме, разработанной министерством финансов Красноярского края, информацию о плановых показателях и исполнении консолидированного бюджета муниципального образования в министерство </w:t>
      </w:r>
      <w:r w:rsidRPr="00692807">
        <w:rPr>
          <w:szCs w:val="28"/>
        </w:rPr>
        <w:lastRenderedPageBreak/>
        <w:t xml:space="preserve">финансов Красноярского края в срок не позднее 15-го числа месяца, следующего </w:t>
      </w:r>
      <w:proofErr w:type="gramStart"/>
      <w:r w:rsidRPr="00692807">
        <w:rPr>
          <w:szCs w:val="28"/>
        </w:rPr>
        <w:t>за</w:t>
      </w:r>
      <w:proofErr w:type="gramEnd"/>
      <w:r w:rsidRPr="00692807">
        <w:rPr>
          <w:szCs w:val="28"/>
        </w:rPr>
        <w:t xml:space="preserve"> отчетным;</w:t>
      </w:r>
    </w:p>
    <w:p w:rsidR="00074C51" w:rsidRPr="00692807" w:rsidRDefault="00074C51" w:rsidP="00074C51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692807">
        <w:rPr>
          <w:szCs w:val="28"/>
        </w:rPr>
        <w:t xml:space="preserve">разработать, утвердить в срок до 20 февраля 2023 года </w:t>
      </w:r>
      <w:r w:rsidR="00692807" w:rsidRPr="00692807">
        <w:rPr>
          <w:szCs w:val="28"/>
        </w:rPr>
        <w:t xml:space="preserve">и </w:t>
      </w:r>
      <w:r w:rsidRPr="00692807">
        <w:rPr>
          <w:szCs w:val="28"/>
        </w:rPr>
        <w:t xml:space="preserve">представить в министерство финансов Красноярского края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20-го числа месяца, следующего </w:t>
      </w:r>
      <w:bookmarkStart w:id="0" w:name="_GoBack"/>
      <w:bookmarkEnd w:id="0"/>
      <w:r w:rsidRPr="00692807">
        <w:rPr>
          <w:szCs w:val="28"/>
        </w:rPr>
        <w:t>за отчетным кварталом;</w:t>
      </w:r>
    </w:p>
    <w:p w:rsidR="009F09D5" w:rsidRDefault="00074C51" w:rsidP="00074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7">
        <w:rPr>
          <w:rFonts w:ascii="Times New Roman" w:hAnsi="Times New Roman" w:cs="Times New Roman"/>
          <w:sz w:val="28"/>
          <w:szCs w:val="28"/>
        </w:rPr>
        <w:t>представлять по форме, разработанной министерством финансов Красноярского края, информацию о расходах на содержание общественных пространств, созданных в рамках государственных программ Красноярского края, в срок не позднее 20 числа месяца, следующего за отчетным</w:t>
      </w:r>
      <w:r w:rsidR="00692807" w:rsidRPr="00692807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692807">
        <w:rPr>
          <w:rFonts w:ascii="Times New Roman" w:hAnsi="Times New Roman" w:cs="Times New Roman"/>
          <w:sz w:val="28"/>
          <w:szCs w:val="28"/>
        </w:rPr>
        <w:t>;</w:t>
      </w:r>
    </w:p>
    <w:p w:rsidR="00B61328" w:rsidRDefault="00B76249" w:rsidP="00074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E57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4326EF" w:rsidRPr="00947E57">
        <w:rPr>
          <w:rFonts w:ascii="Times New Roman" w:hAnsi="Times New Roman" w:cs="Times New Roman"/>
          <w:sz w:val="28"/>
          <w:szCs w:val="28"/>
        </w:rPr>
        <w:t>информацию о потребности на очередной месяц в субсидиях, субвенциях и иных межбюджетных трансфертах, предоставляемых из краевого бюджета, главным распорядителям сре</w:t>
      </w:r>
      <w:proofErr w:type="gramStart"/>
      <w:r w:rsidR="004326EF" w:rsidRPr="00947E5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326EF" w:rsidRPr="00947E57">
        <w:rPr>
          <w:rFonts w:ascii="Times New Roman" w:hAnsi="Times New Roman" w:cs="Times New Roman"/>
          <w:sz w:val="28"/>
          <w:szCs w:val="28"/>
        </w:rPr>
        <w:t>аевого бюджета</w:t>
      </w:r>
      <w:r w:rsidRPr="00947E57">
        <w:rPr>
          <w:rFonts w:ascii="Times New Roman" w:hAnsi="Times New Roman" w:cs="Times New Roman"/>
          <w:sz w:val="28"/>
          <w:szCs w:val="28"/>
        </w:rPr>
        <w:t xml:space="preserve"> </w:t>
      </w:r>
      <w:r w:rsidR="004326EF" w:rsidRPr="00947E5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 w:rsidRPr="00947E57">
        <w:rPr>
          <w:rFonts w:ascii="Times New Roman" w:hAnsi="Times New Roman" w:cs="Times New Roman"/>
          <w:sz w:val="28"/>
          <w:szCs w:val="28"/>
        </w:rPr>
        <w:t xml:space="preserve">ими </w:t>
      </w:r>
      <w:r w:rsidR="004326EF" w:rsidRPr="00947E5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F39AE">
        <w:rPr>
          <w:rFonts w:ascii="Times New Roman" w:hAnsi="Times New Roman" w:cs="Times New Roman"/>
          <w:sz w:val="28"/>
          <w:szCs w:val="28"/>
        </w:rPr>
        <w:t>и</w:t>
      </w:r>
      <w:r w:rsidR="004326EF" w:rsidRPr="00947E57">
        <w:rPr>
          <w:rFonts w:ascii="Times New Roman" w:hAnsi="Times New Roman" w:cs="Times New Roman"/>
          <w:sz w:val="28"/>
          <w:szCs w:val="28"/>
        </w:rPr>
        <w:t xml:space="preserve"> срок</w:t>
      </w:r>
      <w:r w:rsidR="000F39AE">
        <w:rPr>
          <w:rFonts w:ascii="Times New Roman" w:hAnsi="Times New Roman" w:cs="Times New Roman"/>
          <w:sz w:val="28"/>
          <w:szCs w:val="28"/>
        </w:rPr>
        <w:t>у.</w:t>
      </w:r>
    </w:p>
    <w:p w:rsidR="00B61328" w:rsidRDefault="00B61328" w:rsidP="00862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3CD" w:rsidRDefault="008626A9" w:rsidP="00B2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D5B">
        <w:rPr>
          <w:rFonts w:ascii="Times New Roman" w:hAnsi="Times New Roman" w:cs="Times New Roman"/>
          <w:sz w:val="28"/>
          <w:szCs w:val="28"/>
        </w:rPr>
        <w:t>. Контроль исполнения п</w:t>
      </w:r>
      <w:r w:rsidR="00ED3D5B" w:rsidRPr="00ED3D5B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города Ачинска </w:t>
      </w:r>
      <w:r w:rsidR="00F340B9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A61177">
        <w:rPr>
          <w:rFonts w:ascii="Times New Roman" w:hAnsi="Times New Roman" w:cs="Times New Roman"/>
          <w:sz w:val="28"/>
          <w:szCs w:val="28"/>
        </w:rPr>
        <w:t>Григорьеву Н.В.</w:t>
      </w:r>
    </w:p>
    <w:p w:rsidR="00074C51" w:rsidRDefault="00074C51" w:rsidP="00B2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95F" w:rsidRDefault="008626A9" w:rsidP="00B2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3D5B" w:rsidRPr="00ED3D5B">
        <w:rPr>
          <w:rFonts w:ascii="Times New Roman" w:hAnsi="Times New Roman" w:cs="Times New Roman"/>
          <w:sz w:val="28"/>
          <w:szCs w:val="28"/>
        </w:rPr>
        <w:t xml:space="preserve">. </w:t>
      </w:r>
      <w:r w:rsidR="00F645CE" w:rsidRPr="00F645CE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F645CE" w:rsidRPr="00F645CE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F645CE" w:rsidRPr="00F645CE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 w:rsidR="00F645CE">
        <w:rPr>
          <w:rFonts w:ascii="Times New Roman" w:hAnsi="Times New Roman" w:cs="Times New Roman"/>
          <w:sz w:val="28"/>
          <w:szCs w:val="28"/>
        </w:rPr>
        <w:t>.</w:t>
      </w:r>
    </w:p>
    <w:p w:rsidR="00E24405" w:rsidRDefault="00E24405" w:rsidP="005A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E4" w:rsidRDefault="008626A9" w:rsidP="005A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3D5B" w:rsidRPr="00ED3D5B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</w:t>
      </w:r>
      <w:r w:rsidR="00581C8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5A20E4">
        <w:rPr>
          <w:rFonts w:ascii="Times New Roman" w:hAnsi="Times New Roman" w:cs="Times New Roman"/>
          <w:sz w:val="28"/>
          <w:szCs w:val="28"/>
        </w:rPr>
        <w:t xml:space="preserve">, </w:t>
      </w:r>
      <w:r w:rsidR="00840BBB">
        <w:rPr>
          <w:rFonts w:ascii="Times New Roman" w:hAnsi="Times New Roman" w:cs="Times New Roman"/>
          <w:sz w:val="28"/>
          <w:szCs w:val="28"/>
        </w:rPr>
        <w:t>но не ранее</w:t>
      </w:r>
      <w:r w:rsidR="00F45350">
        <w:rPr>
          <w:rFonts w:ascii="Times New Roman" w:hAnsi="Times New Roman" w:cs="Times New Roman"/>
          <w:sz w:val="28"/>
          <w:szCs w:val="28"/>
        </w:rPr>
        <w:t xml:space="preserve"> </w:t>
      </w:r>
      <w:r w:rsidR="005A20E4">
        <w:rPr>
          <w:rFonts w:ascii="Times New Roman" w:hAnsi="Times New Roman" w:cs="Times New Roman"/>
          <w:sz w:val="28"/>
          <w:szCs w:val="28"/>
        </w:rPr>
        <w:t>01.01.20</w:t>
      </w:r>
      <w:r w:rsidR="00835092">
        <w:rPr>
          <w:rFonts w:ascii="Times New Roman" w:hAnsi="Times New Roman" w:cs="Times New Roman"/>
          <w:sz w:val="28"/>
          <w:szCs w:val="28"/>
        </w:rPr>
        <w:t>2</w:t>
      </w:r>
      <w:r w:rsidR="00F340B9">
        <w:rPr>
          <w:rFonts w:ascii="Times New Roman" w:hAnsi="Times New Roman" w:cs="Times New Roman"/>
          <w:sz w:val="28"/>
          <w:szCs w:val="28"/>
        </w:rPr>
        <w:t>3</w:t>
      </w:r>
      <w:r w:rsidR="005A20E4">
        <w:rPr>
          <w:rFonts w:ascii="Times New Roman" w:hAnsi="Times New Roman" w:cs="Times New Roman"/>
          <w:sz w:val="28"/>
          <w:szCs w:val="28"/>
        </w:rPr>
        <w:t>.</w:t>
      </w:r>
    </w:p>
    <w:p w:rsidR="00ED3D5B" w:rsidRDefault="00ED3D5B" w:rsidP="009F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38F" w:rsidRPr="00AD507D" w:rsidRDefault="009F038F" w:rsidP="009F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CD" w:rsidRDefault="009739CD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613" w:rsidRPr="00581C86" w:rsidRDefault="00311985" w:rsidP="009F0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85">
        <w:rPr>
          <w:rFonts w:ascii="Times New Roman" w:hAnsi="Times New Roman" w:cs="Times New Roman"/>
          <w:sz w:val="28"/>
          <w:szCs w:val="28"/>
        </w:rPr>
        <w:t>Глав</w:t>
      </w:r>
      <w:r w:rsidR="002E5F9B">
        <w:rPr>
          <w:rFonts w:ascii="Times New Roman" w:hAnsi="Times New Roman" w:cs="Times New Roman"/>
          <w:sz w:val="28"/>
          <w:szCs w:val="28"/>
        </w:rPr>
        <w:t>а</w:t>
      </w:r>
      <w:r w:rsidRPr="00311985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81C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C9E">
        <w:rPr>
          <w:rFonts w:ascii="Times New Roman" w:hAnsi="Times New Roman" w:cs="Times New Roman"/>
          <w:sz w:val="28"/>
          <w:szCs w:val="28"/>
        </w:rPr>
        <w:t xml:space="preserve">       </w:t>
      </w:r>
      <w:r w:rsidR="00B263CD">
        <w:rPr>
          <w:rFonts w:ascii="Times New Roman" w:hAnsi="Times New Roman" w:cs="Times New Roman"/>
          <w:sz w:val="28"/>
          <w:szCs w:val="28"/>
        </w:rPr>
        <w:t xml:space="preserve">     </w:t>
      </w:r>
      <w:r w:rsidR="00F340B9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9F038F" w:rsidRDefault="009F038F" w:rsidP="009F038F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336D9" w:rsidRPr="009F038F" w:rsidRDefault="003336D9" w:rsidP="009F038F">
      <w:pPr>
        <w:pStyle w:val="ConsPlusNormal"/>
        <w:jc w:val="right"/>
        <w:rPr>
          <w:sz w:val="22"/>
          <w:szCs w:val="22"/>
        </w:rPr>
      </w:pPr>
      <w:r>
        <w:lastRenderedPageBreak/>
        <w:t xml:space="preserve">Приложение </w:t>
      </w:r>
    </w:p>
    <w:p w:rsidR="003336D9" w:rsidRDefault="003336D9" w:rsidP="009F038F">
      <w:pPr>
        <w:pStyle w:val="ConsPlusNormal"/>
        <w:jc w:val="right"/>
      </w:pPr>
      <w:r>
        <w:t>к постановлению</w:t>
      </w:r>
      <w:r w:rsidR="009F038F">
        <w:t xml:space="preserve"> </w:t>
      </w:r>
      <w:r>
        <w:t>администрации города Ачинска</w:t>
      </w:r>
    </w:p>
    <w:p w:rsidR="009F038F" w:rsidRDefault="005C5AE3" w:rsidP="005C5AE3">
      <w:pPr>
        <w:pStyle w:val="ConsPlusNormal"/>
        <w:ind w:firstLine="540"/>
        <w:jc w:val="right"/>
      </w:pPr>
      <w:r>
        <w:t>от 26.12.2022 № 467-п</w:t>
      </w:r>
    </w:p>
    <w:p w:rsidR="003336D9" w:rsidRDefault="003336D9" w:rsidP="003336D9">
      <w:pPr>
        <w:pStyle w:val="ConsPlusNormal"/>
        <w:tabs>
          <w:tab w:val="left" w:pos="709"/>
        </w:tabs>
        <w:jc w:val="center"/>
      </w:pPr>
    </w:p>
    <w:p w:rsidR="003336D9" w:rsidRDefault="009F038F" w:rsidP="003336D9">
      <w:pPr>
        <w:pStyle w:val="ConsPlusNormal"/>
        <w:jc w:val="center"/>
      </w:pPr>
      <w:r>
        <w:t>Перечень</w:t>
      </w:r>
    </w:p>
    <w:p w:rsidR="003336D9" w:rsidRDefault="009F038F" w:rsidP="003336D9">
      <w:pPr>
        <w:pStyle w:val="ConsPlusNormal"/>
        <w:jc w:val="center"/>
      </w:pPr>
      <w:r>
        <w:t xml:space="preserve">товаров, работ и услуг, авансовые платежи </w:t>
      </w:r>
    </w:p>
    <w:p w:rsidR="003336D9" w:rsidRDefault="009F038F" w:rsidP="003336D9">
      <w:pPr>
        <w:pStyle w:val="ConsPlusNormal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предусматриваются в размере 100 процентов</w:t>
      </w:r>
    </w:p>
    <w:p w:rsidR="003336D9" w:rsidRDefault="009F038F" w:rsidP="003336D9">
      <w:pPr>
        <w:pStyle w:val="ConsPlusNormal"/>
        <w:jc w:val="center"/>
      </w:pPr>
      <w:r>
        <w:t>от суммы договора (контракта)</w:t>
      </w:r>
    </w:p>
    <w:p w:rsidR="003336D9" w:rsidRDefault="003336D9" w:rsidP="003336D9">
      <w:pPr>
        <w:pStyle w:val="ConsPlusNormal"/>
        <w:ind w:firstLine="709"/>
        <w:jc w:val="both"/>
      </w:pPr>
    </w:p>
    <w:p w:rsidR="003336D9" w:rsidRDefault="003336D9" w:rsidP="003336D9">
      <w:pPr>
        <w:pStyle w:val="ConsPlusNormal"/>
        <w:ind w:firstLine="709"/>
        <w:jc w:val="both"/>
      </w:pPr>
      <w:r>
        <w:t>1. Услуги по подписке на периодические издания, услуги почтовой связи.</w:t>
      </w:r>
    </w:p>
    <w:p w:rsidR="003336D9" w:rsidRDefault="003336D9" w:rsidP="003336D9">
      <w:pPr>
        <w:pStyle w:val="ConsPlusNormal"/>
        <w:ind w:firstLine="709"/>
        <w:jc w:val="both"/>
      </w:pPr>
      <w:r>
        <w:t xml:space="preserve">2. Услуги по обучению на курсах повышения </w:t>
      </w:r>
      <w:r w:rsidR="009F038F">
        <w:t xml:space="preserve">квалификации, взносы </w:t>
      </w:r>
      <w:r>
        <w:t>на участие в семинарах, совещаниях, форумах, соревнованиях, конференциях, выставках.</w:t>
      </w:r>
    </w:p>
    <w:p w:rsidR="003336D9" w:rsidRDefault="003336D9" w:rsidP="003336D9">
      <w:pPr>
        <w:pStyle w:val="ConsPlusNormal"/>
        <w:ind w:firstLine="709"/>
        <w:jc w:val="both"/>
      </w:pPr>
      <w:r w:rsidRPr="005A01F5">
        <w:t xml:space="preserve">3. Приобретение ученических медалей, учебно-педагогической и </w:t>
      </w:r>
      <w:proofErr w:type="spellStart"/>
      <w:r w:rsidRPr="005A01F5">
        <w:t>аттестационно</w:t>
      </w:r>
      <w:proofErr w:type="spellEnd"/>
      <w:r w:rsidRPr="005A01F5">
        <w:t>-бланочной документации.</w:t>
      </w:r>
    </w:p>
    <w:p w:rsidR="003336D9" w:rsidRDefault="003336D9" w:rsidP="003336D9">
      <w:pPr>
        <w:pStyle w:val="ConsPlusNormal"/>
        <w:ind w:firstLine="709"/>
        <w:jc w:val="both"/>
      </w:pPr>
      <w:r>
        <w:t>4. Мероприятия по организации трудового воспитания несовершеннолетних граждан в возрасте от 14 до 18 лет.</w:t>
      </w:r>
    </w:p>
    <w:p w:rsidR="003336D9" w:rsidRDefault="003336D9" w:rsidP="003336D9">
      <w:pPr>
        <w:pStyle w:val="ConsPlusNormal"/>
        <w:ind w:firstLine="709"/>
        <w:jc w:val="both"/>
      </w:pPr>
      <w:r>
        <w:t>5. Приобретение путевок в детские оздоровительные лагеря.</w:t>
      </w:r>
    </w:p>
    <w:p w:rsidR="003336D9" w:rsidRDefault="003336D9" w:rsidP="003336D9">
      <w:pPr>
        <w:pStyle w:val="ConsPlusNormal"/>
        <w:ind w:firstLine="709"/>
        <w:jc w:val="both"/>
      </w:pPr>
      <w:r>
        <w:t>6. Услуги по организации отдыха и оздоровления детей.</w:t>
      </w:r>
    </w:p>
    <w:p w:rsidR="003336D9" w:rsidRDefault="003336D9" w:rsidP="003336D9">
      <w:pPr>
        <w:pStyle w:val="ConsPlusNormal"/>
        <w:ind w:firstLine="709"/>
        <w:jc w:val="both"/>
      </w:pPr>
      <w:r>
        <w:t>7. Билеты на посещение краевых и муниципальных учреждений культуры.</w:t>
      </w:r>
    </w:p>
    <w:p w:rsidR="003336D9" w:rsidRDefault="003336D9" w:rsidP="003336D9">
      <w:pPr>
        <w:pStyle w:val="ConsPlusNormal"/>
        <w:ind w:firstLine="709"/>
        <w:jc w:val="both"/>
      </w:pPr>
      <w:r>
        <w:t>8. Услуги по организации и пров</w:t>
      </w:r>
      <w:r w:rsidR="009F038F">
        <w:t xml:space="preserve">едению мероприятий (концертов) </w:t>
      </w:r>
      <w:r>
        <w:t>с участием  приглашенных коллективов, исполнителей.</w:t>
      </w:r>
    </w:p>
    <w:p w:rsidR="003336D9" w:rsidRDefault="003336D9" w:rsidP="003336D9">
      <w:pPr>
        <w:pStyle w:val="ConsPlusNormal"/>
        <w:ind w:firstLine="709"/>
        <w:jc w:val="both"/>
      </w:pPr>
      <w:r>
        <w:t>9. Приобретение цветов, наградной продукции.</w:t>
      </w:r>
    </w:p>
    <w:p w:rsidR="003336D9" w:rsidRDefault="003336D9" w:rsidP="003336D9">
      <w:pPr>
        <w:pStyle w:val="ConsPlusNormal"/>
        <w:ind w:firstLine="709"/>
        <w:jc w:val="both"/>
      </w:pPr>
      <w:r>
        <w:t>10. Услуги по страхованию жизни, здор</w:t>
      </w:r>
      <w:r w:rsidR="009F038F">
        <w:t xml:space="preserve">овья и имущества физических </w:t>
      </w:r>
      <w:r>
        <w:t>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3336D9" w:rsidRDefault="003336D9" w:rsidP="003336D9">
      <w:pPr>
        <w:pStyle w:val="ConsPlusNormal"/>
        <w:ind w:firstLine="709"/>
        <w:jc w:val="both"/>
      </w:pPr>
      <w:r>
        <w:t>11. Услуги сотовой связи, стационарной телефонной связи, информационно – телекоммуникационной сети Интернет.</w:t>
      </w:r>
    </w:p>
    <w:p w:rsidR="003336D9" w:rsidRDefault="003336D9" w:rsidP="003336D9">
      <w:pPr>
        <w:pStyle w:val="ConsPlusNormal"/>
        <w:ind w:firstLine="709"/>
        <w:jc w:val="both"/>
      </w:pPr>
      <w:r>
        <w:t>12. Авиа - и железнодорожные билеты, б</w:t>
      </w:r>
      <w:r w:rsidR="009F038F">
        <w:t xml:space="preserve">илеты для проезда городским </w:t>
      </w:r>
      <w:r>
        <w:t>и пригородным транспортом.</w:t>
      </w:r>
    </w:p>
    <w:p w:rsidR="003336D9" w:rsidRPr="002F4C1E" w:rsidRDefault="003336D9" w:rsidP="003336D9">
      <w:pPr>
        <w:pStyle w:val="ConsPlusNormal"/>
        <w:ind w:firstLine="709"/>
        <w:jc w:val="both"/>
        <w:rPr>
          <w:szCs w:val="28"/>
        </w:rPr>
      </w:pPr>
      <w:r w:rsidRPr="002F4C1E">
        <w:rPr>
          <w:szCs w:val="28"/>
        </w:rPr>
        <w:t xml:space="preserve">13. Услуги по найму жилых помещений, связанные со служебными командировками.  </w:t>
      </w:r>
    </w:p>
    <w:p w:rsidR="003336D9" w:rsidRPr="002F4C1E" w:rsidRDefault="003336D9" w:rsidP="003336D9">
      <w:pPr>
        <w:pStyle w:val="ConsPlusNormal"/>
        <w:ind w:firstLine="709"/>
        <w:jc w:val="both"/>
        <w:rPr>
          <w:szCs w:val="28"/>
        </w:rPr>
      </w:pPr>
      <w:r w:rsidRPr="002F4C1E">
        <w:rPr>
          <w:szCs w:val="28"/>
        </w:rPr>
        <w:t>14. Услуги по обеспечению проживания спортсменов, участвующих в спортивных соревнованиях.</w:t>
      </w:r>
    </w:p>
    <w:p w:rsidR="003336D9" w:rsidRPr="002F4C1E" w:rsidRDefault="003336D9" w:rsidP="003336D9">
      <w:pPr>
        <w:pStyle w:val="ConsPlusNormal"/>
        <w:ind w:firstLine="709"/>
        <w:jc w:val="both"/>
      </w:pPr>
      <w:r w:rsidRPr="002F4C1E">
        <w:t>15. Услуги по экспертизе оргтехники и оборудования.</w:t>
      </w:r>
    </w:p>
    <w:p w:rsidR="003336D9" w:rsidRPr="002F4C1E" w:rsidRDefault="003336D9" w:rsidP="003336D9">
      <w:pPr>
        <w:pStyle w:val="ConsPlusNormal"/>
        <w:ind w:firstLine="709"/>
        <w:jc w:val="both"/>
      </w:pPr>
      <w:r w:rsidRPr="002F4C1E">
        <w:t xml:space="preserve">16. Услуги по санитарным эпидемиологическим и гигиеническим исследованиям. </w:t>
      </w:r>
    </w:p>
    <w:p w:rsidR="003336D9" w:rsidRDefault="003336D9" w:rsidP="003336D9">
      <w:pPr>
        <w:pStyle w:val="ConsPlusNormal"/>
        <w:ind w:firstLine="709"/>
        <w:jc w:val="both"/>
      </w:pPr>
      <w:r w:rsidRPr="002F4C1E">
        <w:t>17. Услуги по проведению лабораторных исследований, измерений, испытаний.</w:t>
      </w:r>
    </w:p>
    <w:p w:rsidR="003336D9" w:rsidRDefault="003336D9" w:rsidP="003336D9">
      <w:pPr>
        <w:pStyle w:val="ConsPlusNormal"/>
        <w:ind w:firstLine="709"/>
        <w:jc w:val="both"/>
      </w:pPr>
      <w:r w:rsidRPr="002F4C1E">
        <w:t>18. Услуги по землеустроительным работам.</w:t>
      </w:r>
    </w:p>
    <w:p w:rsidR="003336D9" w:rsidRDefault="003336D9" w:rsidP="003336D9">
      <w:pPr>
        <w:pStyle w:val="ConsPlusNormal"/>
        <w:ind w:firstLine="709"/>
        <w:jc w:val="both"/>
      </w:pPr>
      <w:r>
        <w:t>19. Услуги по техническому учету объектов недвижимости.</w:t>
      </w:r>
    </w:p>
    <w:p w:rsidR="003336D9" w:rsidRDefault="003336D9" w:rsidP="003336D9">
      <w:pPr>
        <w:pStyle w:val="ConsPlusNormal"/>
        <w:ind w:firstLine="709"/>
        <w:jc w:val="both"/>
      </w:pPr>
      <w:r>
        <w:t xml:space="preserve">20. Технологическое присоединение к инженерным сетям </w:t>
      </w:r>
      <w:r w:rsidRPr="00E65DEE">
        <w:t>электро-, тепло-, водоснабжения и канализации, а также получение техн</w:t>
      </w:r>
      <w:r>
        <w:t xml:space="preserve">ических </w:t>
      </w:r>
      <w:r>
        <w:lastRenderedPageBreak/>
        <w:t>условий на проектирование.</w:t>
      </w:r>
    </w:p>
    <w:p w:rsidR="003336D9" w:rsidRDefault="003336D9" w:rsidP="003336D9">
      <w:pPr>
        <w:pStyle w:val="ConsPlusNormal"/>
        <w:ind w:firstLine="709"/>
        <w:jc w:val="both"/>
      </w:pPr>
      <w:r>
        <w:t xml:space="preserve">21. Получение технических условий на технологическое присоединение к инженерным сетям </w:t>
      </w:r>
      <w:r w:rsidRPr="00E65DEE">
        <w:t>электро-, водоснабжения,</w:t>
      </w:r>
      <w:r>
        <w:t xml:space="preserve"> монтаж узлов учета расхода холодной воды, приборов учета электрической энергии.</w:t>
      </w:r>
    </w:p>
    <w:p w:rsidR="003336D9" w:rsidRDefault="003336D9" w:rsidP="003336D9">
      <w:pPr>
        <w:pStyle w:val="ConsPlusNormal"/>
        <w:ind w:firstLine="709"/>
        <w:jc w:val="both"/>
      </w:pPr>
      <w:r>
        <w:t>22.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3336D9" w:rsidRDefault="003336D9" w:rsidP="003336D9">
      <w:pPr>
        <w:pStyle w:val="ConsPlusNormal"/>
        <w:ind w:firstLine="709"/>
        <w:jc w:val="both"/>
      </w:pPr>
      <w:r>
        <w:t xml:space="preserve">23. </w:t>
      </w:r>
      <w:r>
        <w:rPr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строительства, информационные услуги в сфере ценообразования и сметного нормирования в области градостроительной деятельности, предоставление информационно-справочных материалов сметного нормирования и ценообразования</w:t>
      </w:r>
      <w:r>
        <w:t>.</w:t>
      </w:r>
    </w:p>
    <w:p w:rsidR="003336D9" w:rsidRDefault="003336D9" w:rsidP="003336D9">
      <w:pPr>
        <w:pStyle w:val="ConsPlusNormal"/>
        <w:ind w:firstLine="709"/>
        <w:jc w:val="both"/>
      </w:pPr>
      <w:r w:rsidRPr="008A78C7">
        <w:t xml:space="preserve">24. Услуги по государственной историко-культурной экспертизе, касающейся объектов культурного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</w:t>
      </w:r>
      <w:r w:rsidRPr="00FF35C2">
        <w:t>наследия, разработке научно – проектной документации по сохранению объектов культурного наследия.</w:t>
      </w:r>
    </w:p>
    <w:p w:rsidR="003336D9" w:rsidRPr="005A01F5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25</w:t>
      </w:r>
      <w:r w:rsidRPr="00473998">
        <w:rPr>
          <w:szCs w:val="28"/>
        </w:rPr>
        <w:t xml:space="preserve">. </w:t>
      </w:r>
      <w:r>
        <w:rPr>
          <w:szCs w:val="28"/>
        </w:rPr>
        <w:t>Услуги</w:t>
      </w:r>
      <w:r w:rsidRPr="00473998">
        <w:rPr>
          <w:szCs w:val="28"/>
        </w:rPr>
        <w:t xml:space="preserve"> государственной экологической экспертизы.</w:t>
      </w:r>
    </w:p>
    <w:p w:rsidR="003336D9" w:rsidRDefault="003336D9" w:rsidP="003336D9">
      <w:pPr>
        <w:pStyle w:val="ConsPlusNormal"/>
        <w:ind w:firstLine="709"/>
        <w:jc w:val="both"/>
      </w:pPr>
      <w:r>
        <w:t>26.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3336D9" w:rsidRPr="005A01F5" w:rsidRDefault="003336D9" w:rsidP="003336D9">
      <w:pPr>
        <w:pStyle w:val="ConsPlusNormal"/>
        <w:ind w:firstLine="709"/>
        <w:jc w:val="both"/>
      </w:pPr>
      <w:r>
        <w:rPr>
          <w:szCs w:val="28"/>
        </w:rPr>
        <w:t xml:space="preserve">27. Размещение аудиовизуальной продукции в эфире.  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28</w:t>
      </w:r>
      <w:r w:rsidRPr="00473998">
        <w:rPr>
          <w:szCs w:val="28"/>
        </w:rPr>
        <w:t>. Услуги по изготовлению бланочной, печатной продукции.</w:t>
      </w:r>
    </w:p>
    <w:p w:rsidR="003336D9" w:rsidRDefault="00B80F47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29. Транспортные услуги. </w:t>
      </w:r>
    </w:p>
    <w:p w:rsidR="003336D9" w:rsidRDefault="00B80F47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30. Медицинский осмотр. </w:t>
      </w:r>
    </w:p>
    <w:p w:rsidR="003336D9" w:rsidRDefault="00B80F47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31. Услуги почтового ящика. 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32. Установка те</w:t>
      </w:r>
      <w:r w:rsidR="00B80F47">
        <w:rPr>
          <w:szCs w:val="28"/>
        </w:rPr>
        <w:t xml:space="preserve">лефона. </w:t>
      </w:r>
    </w:p>
    <w:p w:rsidR="003336D9" w:rsidRPr="005E379D" w:rsidRDefault="003336D9" w:rsidP="003336D9">
      <w:pPr>
        <w:pStyle w:val="ConsPlusNormal"/>
        <w:ind w:firstLine="709"/>
        <w:jc w:val="both"/>
        <w:rPr>
          <w:sz w:val="18"/>
          <w:szCs w:val="18"/>
        </w:rPr>
      </w:pPr>
      <w:r>
        <w:rPr>
          <w:szCs w:val="28"/>
        </w:rPr>
        <w:t>33. Услуги по обмену электронными документами с использованием сертифицированных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 xml:space="preserve">иптографической защиты информации. </w:t>
      </w:r>
      <w:r>
        <w:rPr>
          <w:sz w:val="18"/>
          <w:szCs w:val="18"/>
        </w:rPr>
        <w:t xml:space="preserve"> </w:t>
      </w:r>
    </w:p>
    <w:p w:rsidR="003336D9" w:rsidRDefault="009F038F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34. </w:t>
      </w:r>
      <w:r w:rsidR="003336D9">
        <w:rPr>
          <w:szCs w:val="28"/>
        </w:rPr>
        <w:t xml:space="preserve">Право на использование программного продукта на условиях простой (неисключительной) лицензии.  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 w:rsidRPr="00C563C4">
        <w:rPr>
          <w:szCs w:val="28"/>
        </w:rPr>
        <w:t>35. Поставка кислорода, ацетилена.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36. Приобретение государственных знаков и немаркированного товара почтовой оплаты (открытки, марки, конверты).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37. Спортивное оборудование и экипировка.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38. Участие в долевом строительстве квартир в городе Ачинске.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39. Проведение работ по сертификации услуг.</w:t>
      </w:r>
      <w:r w:rsidRPr="00C563C4">
        <w:rPr>
          <w:szCs w:val="28"/>
        </w:rPr>
        <w:t xml:space="preserve"> </w:t>
      </w:r>
    </w:p>
    <w:p w:rsidR="003336D9" w:rsidRDefault="003336D9" w:rsidP="003336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20E4">
        <w:rPr>
          <w:rFonts w:ascii="Times New Roman" w:eastAsia="Times New Roman" w:hAnsi="Times New Roman" w:cs="Times New Roman"/>
          <w:sz w:val="28"/>
          <w:szCs w:val="28"/>
        </w:rPr>
        <w:t>40.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работ, связанных с осуществлением регулярных перевозок по регулируемым тарифам городским наземным электрическим транспортом на территории города Ачинска.</w:t>
      </w:r>
    </w:p>
    <w:p w:rsidR="003336D9" w:rsidRDefault="00B80F47" w:rsidP="003336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="003336D9">
        <w:rPr>
          <w:rFonts w:ascii="Times New Roman" w:eastAsia="Times New Roman" w:hAnsi="Times New Roman" w:cs="Times New Roman"/>
          <w:sz w:val="28"/>
          <w:szCs w:val="28"/>
        </w:rPr>
        <w:t>Услуги по передаче электрической энергии.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42. В</w:t>
      </w:r>
      <w:r w:rsidRPr="000C160F">
        <w:rPr>
          <w:szCs w:val="28"/>
        </w:rPr>
        <w:t>ыполнение работ, связанных с осуществлением регулярных перевозок</w:t>
      </w:r>
      <w:r>
        <w:rPr>
          <w:szCs w:val="28"/>
        </w:rPr>
        <w:t xml:space="preserve"> </w:t>
      </w:r>
      <w:r w:rsidRPr="000C160F">
        <w:rPr>
          <w:szCs w:val="28"/>
        </w:rPr>
        <w:t xml:space="preserve">по регулируемым тарифам автомобильным транспортом  по </w:t>
      </w:r>
      <w:r w:rsidRPr="000C160F">
        <w:rPr>
          <w:szCs w:val="28"/>
        </w:rPr>
        <w:lastRenderedPageBreak/>
        <w:t>муниципальным маршрутам регулярных пассажирских перевозок</w:t>
      </w:r>
      <w:r>
        <w:rPr>
          <w:szCs w:val="28"/>
        </w:rPr>
        <w:t xml:space="preserve"> на территории города Ачинска.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43. Приобретение технологического оборудования и </w:t>
      </w:r>
      <w:proofErr w:type="gramStart"/>
      <w:r>
        <w:rPr>
          <w:szCs w:val="28"/>
        </w:rPr>
        <w:t>комплектующих</w:t>
      </w:r>
      <w:proofErr w:type="gramEnd"/>
      <w:r>
        <w:rPr>
          <w:szCs w:val="28"/>
        </w:rPr>
        <w:t xml:space="preserve"> к нему у завода изготовителя.</w:t>
      </w:r>
    </w:p>
    <w:p w:rsidR="003336D9" w:rsidRDefault="003336D9" w:rsidP="003336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44.  Продукт определенного товарного знака, используемый ранее при производстве строительных, ремонтных работ, когда использование продукта (аналога «эквивалента») другого товарного знака является невозможным в связи с несовместимостью продукта по качественным, техническим, химическим характеристикам, либо приводящее к ухудшению общего технического состояния объекта в результате взаимодействия продуктов разных товарных знаков.</w:t>
      </w:r>
    </w:p>
    <w:p w:rsidR="003336D9" w:rsidRPr="003336D9" w:rsidRDefault="003336D9" w:rsidP="00B61328">
      <w:pPr>
        <w:pStyle w:val="ConsPlusNormal"/>
        <w:rPr>
          <w:sz w:val="24"/>
          <w:szCs w:val="24"/>
        </w:rPr>
      </w:pPr>
    </w:p>
    <w:sectPr w:rsidR="003336D9" w:rsidRPr="003336D9" w:rsidSect="005C5AE3">
      <w:headerReference w:type="even" r:id="rId10"/>
      <w:headerReference w:type="default" r:id="rId11"/>
      <w:pgSz w:w="11906" w:h="16838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07" w:rsidRDefault="00692807" w:rsidP="00975ED1">
      <w:pPr>
        <w:spacing w:after="0" w:line="240" w:lineRule="auto"/>
      </w:pPr>
      <w:r>
        <w:separator/>
      </w:r>
    </w:p>
  </w:endnote>
  <w:endnote w:type="continuationSeparator" w:id="0">
    <w:p w:rsidR="00692807" w:rsidRDefault="00692807" w:rsidP="0097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07" w:rsidRDefault="00692807" w:rsidP="00975ED1">
      <w:pPr>
        <w:spacing w:after="0" w:line="240" w:lineRule="auto"/>
      </w:pPr>
      <w:r>
        <w:separator/>
      </w:r>
    </w:p>
  </w:footnote>
  <w:footnote w:type="continuationSeparator" w:id="0">
    <w:p w:rsidR="00692807" w:rsidRDefault="00692807" w:rsidP="0097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07" w:rsidRDefault="00407550" w:rsidP="008C0A5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2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2807" w:rsidRDefault="00692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368"/>
      <w:docPartObj>
        <w:docPartGallery w:val="Page Numbers (Top of Page)"/>
        <w:docPartUnique/>
      </w:docPartObj>
    </w:sdtPr>
    <w:sdtEndPr/>
    <w:sdtContent>
      <w:p w:rsidR="00692807" w:rsidRDefault="00D8199F">
        <w:pPr>
          <w:pStyle w:val="a6"/>
          <w:jc w:val="center"/>
        </w:pPr>
      </w:p>
    </w:sdtContent>
  </w:sdt>
  <w:p w:rsidR="00692807" w:rsidRDefault="00692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BA3"/>
    <w:multiLevelType w:val="hybridMultilevel"/>
    <w:tmpl w:val="AADADF0A"/>
    <w:lvl w:ilvl="0" w:tplc="18BA074E">
      <w:start w:val="2"/>
      <w:numFmt w:val="decimal"/>
      <w:lvlText w:val="%1."/>
      <w:lvlJc w:val="left"/>
      <w:pPr>
        <w:ind w:left="1979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">
    <w:nsid w:val="3F710D19"/>
    <w:multiLevelType w:val="hybridMultilevel"/>
    <w:tmpl w:val="3F9EE03C"/>
    <w:lvl w:ilvl="0" w:tplc="6A747056">
      <w:start w:val="1"/>
      <w:numFmt w:val="decimal"/>
      <w:lvlText w:val="%1."/>
      <w:lvlJc w:val="left"/>
      <w:pPr>
        <w:ind w:left="1871" w:hanging="102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8E2A60"/>
    <w:multiLevelType w:val="hybridMultilevel"/>
    <w:tmpl w:val="85F4442E"/>
    <w:lvl w:ilvl="0" w:tplc="711834A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272C"/>
    <w:rsid w:val="000005E5"/>
    <w:rsid w:val="00027B7B"/>
    <w:rsid w:val="00036D28"/>
    <w:rsid w:val="000419C3"/>
    <w:rsid w:val="00060AE2"/>
    <w:rsid w:val="00070B42"/>
    <w:rsid w:val="00074523"/>
    <w:rsid w:val="00074C51"/>
    <w:rsid w:val="00076DBF"/>
    <w:rsid w:val="00077EB1"/>
    <w:rsid w:val="0008697B"/>
    <w:rsid w:val="00093CC9"/>
    <w:rsid w:val="000A1146"/>
    <w:rsid w:val="000A1B1C"/>
    <w:rsid w:val="000B5D78"/>
    <w:rsid w:val="000D0B14"/>
    <w:rsid w:val="000F39AE"/>
    <w:rsid w:val="00113EC0"/>
    <w:rsid w:val="00116D30"/>
    <w:rsid w:val="0011752C"/>
    <w:rsid w:val="001330B4"/>
    <w:rsid w:val="001541C8"/>
    <w:rsid w:val="001622EE"/>
    <w:rsid w:val="001722A9"/>
    <w:rsid w:val="00176613"/>
    <w:rsid w:val="00182BDD"/>
    <w:rsid w:val="0018717F"/>
    <w:rsid w:val="001942F3"/>
    <w:rsid w:val="001A16F6"/>
    <w:rsid w:val="001A56A2"/>
    <w:rsid w:val="001B3294"/>
    <w:rsid w:val="001C0CEF"/>
    <w:rsid w:val="001F233A"/>
    <w:rsid w:val="001F6505"/>
    <w:rsid w:val="002109F9"/>
    <w:rsid w:val="002112A5"/>
    <w:rsid w:val="00213827"/>
    <w:rsid w:val="0023292D"/>
    <w:rsid w:val="00243AFC"/>
    <w:rsid w:val="0026474A"/>
    <w:rsid w:val="00271074"/>
    <w:rsid w:val="002750FA"/>
    <w:rsid w:val="00284F3B"/>
    <w:rsid w:val="00290050"/>
    <w:rsid w:val="002928E8"/>
    <w:rsid w:val="00296636"/>
    <w:rsid w:val="00297542"/>
    <w:rsid w:val="002C09FA"/>
    <w:rsid w:val="002C6E24"/>
    <w:rsid w:val="002E1E4E"/>
    <w:rsid w:val="002E5F9B"/>
    <w:rsid w:val="002E613E"/>
    <w:rsid w:val="002F0E2C"/>
    <w:rsid w:val="002F19CB"/>
    <w:rsid w:val="002F4C1E"/>
    <w:rsid w:val="002F6306"/>
    <w:rsid w:val="0030272C"/>
    <w:rsid w:val="00311985"/>
    <w:rsid w:val="00321845"/>
    <w:rsid w:val="00323178"/>
    <w:rsid w:val="003336D9"/>
    <w:rsid w:val="00336165"/>
    <w:rsid w:val="00344F13"/>
    <w:rsid w:val="00347B77"/>
    <w:rsid w:val="00350C84"/>
    <w:rsid w:val="00351C78"/>
    <w:rsid w:val="0037636D"/>
    <w:rsid w:val="003955DF"/>
    <w:rsid w:val="003A1A7F"/>
    <w:rsid w:val="003A3A3D"/>
    <w:rsid w:val="003A4FB1"/>
    <w:rsid w:val="003A51A5"/>
    <w:rsid w:val="003B7DB7"/>
    <w:rsid w:val="003C1618"/>
    <w:rsid w:val="003C5359"/>
    <w:rsid w:val="003C63C9"/>
    <w:rsid w:val="003D1105"/>
    <w:rsid w:val="003F1624"/>
    <w:rsid w:val="003F432F"/>
    <w:rsid w:val="00406BB9"/>
    <w:rsid w:val="00407550"/>
    <w:rsid w:val="00410D09"/>
    <w:rsid w:val="00413683"/>
    <w:rsid w:val="00417860"/>
    <w:rsid w:val="00420169"/>
    <w:rsid w:val="00422556"/>
    <w:rsid w:val="00430AC2"/>
    <w:rsid w:val="004326EF"/>
    <w:rsid w:val="00437F66"/>
    <w:rsid w:val="00442CA9"/>
    <w:rsid w:val="00473946"/>
    <w:rsid w:val="00473998"/>
    <w:rsid w:val="00486C13"/>
    <w:rsid w:val="004A3808"/>
    <w:rsid w:val="004B1CEC"/>
    <w:rsid w:val="004B24F2"/>
    <w:rsid w:val="004D1188"/>
    <w:rsid w:val="004D1EAD"/>
    <w:rsid w:val="004D756D"/>
    <w:rsid w:val="004E119F"/>
    <w:rsid w:val="004E206F"/>
    <w:rsid w:val="004F6AC3"/>
    <w:rsid w:val="00514421"/>
    <w:rsid w:val="00524985"/>
    <w:rsid w:val="0053672A"/>
    <w:rsid w:val="00540D5A"/>
    <w:rsid w:val="00541F51"/>
    <w:rsid w:val="00555049"/>
    <w:rsid w:val="00581C86"/>
    <w:rsid w:val="005825B0"/>
    <w:rsid w:val="00584284"/>
    <w:rsid w:val="005A01F5"/>
    <w:rsid w:val="005A20E4"/>
    <w:rsid w:val="005C226D"/>
    <w:rsid w:val="005C5AE3"/>
    <w:rsid w:val="005D37E4"/>
    <w:rsid w:val="005D6A41"/>
    <w:rsid w:val="005E2EF2"/>
    <w:rsid w:val="005E379D"/>
    <w:rsid w:val="005F560F"/>
    <w:rsid w:val="005F60D7"/>
    <w:rsid w:val="005F62D8"/>
    <w:rsid w:val="006155E2"/>
    <w:rsid w:val="00615953"/>
    <w:rsid w:val="00615FB8"/>
    <w:rsid w:val="00656569"/>
    <w:rsid w:val="0066280E"/>
    <w:rsid w:val="00692807"/>
    <w:rsid w:val="00695A28"/>
    <w:rsid w:val="006A2A31"/>
    <w:rsid w:val="006A699C"/>
    <w:rsid w:val="006B7DEB"/>
    <w:rsid w:val="006C63EA"/>
    <w:rsid w:val="006D70B3"/>
    <w:rsid w:val="006E00C1"/>
    <w:rsid w:val="006F6C9E"/>
    <w:rsid w:val="00700616"/>
    <w:rsid w:val="00712A50"/>
    <w:rsid w:val="007332EE"/>
    <w:rsid w:val="00740FE5"/>
    <w:rsid w:val="00752C39"/>
    <w:rsid w:val="00761F32"/>
    <w:rsid w:val="00766353"/>
    <w:rsid w:val="00771782"/>
    <w:rsid w:val="00775122"/>
    <w:rsid w:val="00794F40"/>
    <w:rsid w:val="007B01DB"/>
    <w:rsid w:val="00813499"/>
    <w:rsid w:val="00835092"/>
    <w:rsid w:val="00840BBB"/>
    <w:rsid w:val="008501DC"/>
    <w:rsid w:val="00854F9D"/>
    <w:rsid w:val="008626A9"/>
    <w:rsid w:val="0087186D"/>
    <w:rsid w:val="00882667"/>
    <w:rsid w:val="008940F6"/>
    <w:rsid w:val="008A78C7"/>
    <w:rsid w:val="008B2FAB"/>
    <w:rsid w:val="008B362B"/>
    <w:rsid w:val="008C0A5C"/>
    <w:rsid w:val="008C3DA0"/>
    <w:rsid w:val="008D7F11"/>
    <w:rsid w:val="008E4DD8"/>
    <w:rsid w:val="008F0950"/>
    <w:rsid w:val="008F3EB1"/>
    <w:rsid w:val="008F7D48"/>
    <w:rsid w:val="0090152A"/>
    <w:rsid w:val="00904E93"/>
    <w:rsid w:val="00905911"/>
    <w:rsid w:val="00911979"/>
    <w:rsid w:val="009125E0"/>
    <w:rsid w:val="00914B8F"/>
    <w:rsid w:val="00917029"/>
    <w:rsid w:val="009209B1"/>
    <w:rsid w:val="00941C48"/>
    <w:rsid w:val="00944231"/>
    <w:rsid w:val="00947E57"/>
    <w:rsid w:val="00955EC0"/>
    <w:rsid w:val="00956FD6"/>
    <w:rsid w:val="00963AD5"/>
    <w:rsid w:val="009739CD"/>
    <w:rsid w:val="00973FFA"/>
    <w:rsid w:val="00975ED1"/>
    <w:rsid w:val="0099144E"/>
    <w:rsid w:val="009C72FF"/>
    <w:rsid w:val="009D3AED"/>
    <w:rsid w:val="009D691F"/>
    <w:rsid w:val="009E0A4E"/>
    <w:rsid w:val="009E2DE2"/>
    <w:rsid w:val="009F038F"/>
    <w:rsid w:val="009F09D5"/>
    <w:rsid w:val="009F15B4"/>
    <w:rsid w:val="009F7B3C"/>
    <w:rsid w:val="00A21DB4"/>
    <w:rsid w:val="00A321CD"/>
    <w:rsid w:val="00A32949"/>
    <w:rsid w:val="00A36C3B"/>
    <w:rsid w:val="00A46C43"/>
    <w:rsid w:val="00A61177"/>
    <w:rsid w:val="00A623FF"/>
    <w:rsid w:val="00A7404D"/>
    <w:rsid w:val="00A879AF"/>
    <w:rsid w:val="00A90742"/>
    <w:rsid w:val="00A936B5"/>
    <w:rsid w:val="00A97865"/>
    <w:rsid w:val="00AB061E"/>
    <w:rsid w:val="00AB2149"/>
    <w:rsid w:val="00AC5DF1"/>
    <w:rsid w:val="00AD507D"/>
    <w:rsid w:val="00AF195F"/>
    <w:rsid w:val="00AF48EB"/>
    <w:rsid w:val="00B01680"/>
    <w:rsid w:val="00B137C9"/>
    <w:rsid w:val="00B13FA5"/>
    <w:rsid w:val="00B23C83"/>
    <w:rsid w:val="00B263CD"/>
    <w:rsid w:val="00B61328"/>
    <w:rsid w:val="00B76249"/>
    <w:rsid w:val="00B80F47"/>
    <w:rsid w:val="00B83830"/>
    <w:rsid w:val="00B94D01"/>
    <w:rsid w:val="00BC4DCF"/>
    <w:rsid w:val="00BE2E9C"/>
    <w:rsid w:val="00BF7B46"/>
    <w:rsid w:val="00C05928"/>
    <w:rsid w:val="00C073E8"/>
    <w:rsid w:val="00C138C9"/>
    <w:rsid w:val="00C1669E"/>
    <w:rsid w:val="00C337F3"/>
    <w:rsid w:val="00C37356"/>
    <w:rsid w:val="00C526C6"/>
    <w:rsid w:val="00C563C4"/>
    <w:rsid w:val="00C667D6"/>
    <w:rsid w:val="00C9210F"/>
    <w:rsid w:val="00C94F39"/>
    <w:rsid w:val="00CB085E"/>
    <w:rsid w:val="00CC337F"/>
    <w:rsid w:val="00CC5066"/>
    <w:rsid w:val="00CE4A6F"/>
    <w:rsid w:val="00CF69CB"/>
    <w:rsid w:val="00D105B2"/>
    <w:rsid w:val="00D14125"/>
    <w:rsid w:val="00D17458"/>
    <w:rsid w:val="00D32A66"/>
    <w:rsid w:val="00D51347"/>
    <w:rsid w:val="00D56453"/>
    <w:rsid w:val="00D73B22"/>
    <w:rsid w:val="00D8199F"/>
    <w:rsid w:val="00D82FD3"/>
    <w:rsid w:val="00D84F61"/>
    <w:rsid w:val="00D927F5"/>
    <w:rsid w:val="00D94D00"/>
    <w:rsid w:val="00DA02F4"/>
    <w:rsid w:val="00DA0E2B"/>
    <w:rsid w:val="00DA5DB4"/>
    <w:rsid w:val="00DD3CBB"/>
    <w:rsid w:val="00DD3D27"/>
    <w:rsid w:val="00DE3E8E"/>
    <w:rsid w:val="00DE50FA"/>
    <w:rsid w:val="00DE515F"/>
    <w:rsid w:val="00E02C5F"/>
    <w:rsid w:val="00E14474"/>
    <w:rsid w:val="00E20832"/>
    <w:rsid w:val="00E2322B"/>
    <w:rsid w:val="00E24405"/>
    <w:rsid w:val="00E30771"/>
    <w:rsid w:val="00E32A7D"/>
    <w:rsid w:val="00E36BFE"/>
    <w:rsid w:val="00E514FA"/>
    <w:rsid w:val="00E65DEE"/>
    <w:rsid w:val="00E82F40"/>
    <w:rsid w:val="00E97B8F"/>
    <w:rsid w:val="00EA5933"/>
    <w:rsid w:val="00EC0BB0"/>
    <w:rsid w:val="00ED0051"/>
    <w:rsid w:val="00ED3D5B"/>
    <w:rsid w:val="00EF0FE0"/>
    <w:rsid w:val="00EF49A5"/>
    <w:rsid w:val="00EF4BF4"/>
    <w:rsid w:val="00F06516"/>
    <w:rsid w:val="00F17204"/>
    <w:rsid w:val="00F17303"/>
    <w:rsid w:val="00F2787E"/>
    <w:rsid w:val="00F33ABD"/>
    <w:rsid w:val="00F340B9"/>
    <w:rsid w:val="00F430AD"/>
    <w:rsid w:val="00F45350"/>
    <w:rsid w:val="00F45CF1"/>
    <w:rsid w:val="00F47D45"/>
    <w:rsid w:val="00F5314E"/>
    <w:rsid w:val="00F645CE"/>
    <w:rsid w:val="00F752AC"/>
    <w:rsid w:val="00F80F52"/>
    <w:rsid w:val="00F91E9D"/>
    <w:rsid w:val="00FA3A3D"/>
    <w:rsid w:val="00FB7B1B"/>
    <w:rsid w:val="00FD394A"/>
    <w:rsid w:val="00FD7A31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22"/>
  </w:style>
  <w:style w:type="paragraph" w:styleId="5">
    <w:name w:val="heading 5"/>
    <w:basedOn w:val="a"/>
    <w:next w:val="a"/>
    <w:link w:val="50"/>
    <w:qFormat/>
    <w:rsid w:val="008C3D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077E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D394A"/>
    <w:pPr>
      <w:ind w:left="720"/>
      <w:contextualSpacing/>
    </w:pPr>
  </w:style>
  <w:style w:type="paragraph" w:customStyle="1" w:styleId="ConsPlusNormal">
    <w:name w:val="ConsPlusNormal"/>
    <w:rsid w:val="00955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C3DA0"/>
    <w:rPr>
      <w:rFonts w:ascii="Times New Roman" w:eastAsia="Times New Roman" w:hAnsi="Times New Roman" w:cs="Times New Roman"/>
      <w:b/>
      <w:caps/>
      <w:sz w:val="48"/>
      <w:szCs w:val="20"/>
    </w:rPr>
  </w:style>
  <w:style w:type="paragraph" w:customStyle="1" w:styleId="ConsTitle">
    <w:name w:val="ConsTitle"/>
    <w:rsid w:val="008C3DA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6">
    <w:name w:val="header"/>
    <w:basedOn w:val="a"/>
    <w:link w:val="a7"/>
    <w:uiPriority w:val="99"/>
    <w:rsid w:val="008C3D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C3DA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8C3DA0"/>
  </w:style>
  <w:style w:type="paragraph" w:styleId="a9">
    <w:name w:val="Balloon Text"/>
    <w:basedOn w:val="a"/>
    <w:link w:val="aa"/>
    <w:uiPriority w:val="99"/>
    <w:semiHidden/>
    <w:unhideWhenUsed/>
    <w:rsid w:val="008C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D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06B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11752C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21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1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F0B7-5D1D-4698-B182-0F5DD56C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2022-12-15T02:16:00Z</cp:lastPrinted>
  <dcterms:created xsi:type="dcterms:W3CDTF">2021-01-29T09:26:00Z</dcterms:created>
  <dcterms:modified xsi:type="dcterms:W3CDTF">2022-12-26T05:38:00Z</dcterms:modified>
</cp:coreProperties>
</file>